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E3E9F" w14:textId="34D4F970" w:rsidR="00612B88" w:rsidRDefault="00B955B9" w:rsidP="00612B88">
      <w:pPr>
        <w:spacing w:after="4"/>
        <w:rPr>
          <w:b/>
          <w:sz w:val="28"/>
        </w:rPr>
      </w:pPr>
      <w:r>
        <w:rPr>
          <w:b/>
          <w:sz w:val="28"/>
        </w:rPr>
        <w:t xml:space="preserve"> </w:t>
      </w:r>
      <w:r w:rsidR="00612B88">
        <w:rPr>
          <w:b/>
          <w:sz w:val="28"/>
        </w:rPr>
        <w:t>Základní škola Hroznětín, okres Karlovy Vary, příspěvková organizace,</w:t>
      </w:r>
    </w:p>
    <w:p w14:paraId="0A35346E" w14:textId="77777777" w:rsidR="00612B88" w:rsidRDefault="00612B88" w:rsidP="00612B88">
      <w:pPr>
        <w:spacing w:after="4"/>
        <w:ind w:left="1856"/>
      </w:pPr>
      <w:r>
        <w:rPr>
          <w:b/>
          <w:sz w:val="28"/>
        </w:rPr>
        <w:t xml:space="preserve">                    </w:t>
      </w:r>
      <w:r>
        <w:rPr>
          <w:sz w:val="26"/>
        </w:rPr>
        <w:t xml:space="preserve">Sídliště 310, Hroznětín, 362 33 </w:t>
      </w:r>
    </w:p>
    <w:p w14:paraId="36290B32" w14:textId="77777777" w:rsidR="00612B88" w:rsidRDefault="00612B88" w:rsidP="00612B88">
      <w:pPr>
        <w:spacing w:after="0"/>
        <w:ind w:left="209"/>
        <w:jc w:val="center"/>
      </w:pPr>
      <w:r>
        <w:rPr>
          <w:sz w:val="28"/>
        </w:rPr>
        <w:t xml:space="preserve"> </w:t>
      </w:r>
    </w:p>
    <w:p w14:paraId="5F9F4F95" w14:textId="77777777" w:rsidR="00612B88" w:rsidRDefault="00612B88" w:rsidP="00612B88">
      <w:pPr>
        <w:spacing w:after="0"/>
        <w:ind w:left="209"/>
        <w:jc w:val="center"/>
      </w:pPr>
      <w:r>
        <w:rPr>
          <w:sz w:val="28"/>
        </w:rPr>
        <w:t xml:space="preserve"> </w:t>
      </w:r>
    </w:p>
    <w:p w14:paraId="7DBCFFD6" w14:textId="77777777" w:rsidR="00612B88" w:rsidRDefault="00612B88" w:rsidP="00612B88">
      <w:pPr>
        <w:tabs>
          <w:tab w:val="center" w:pos="1652"/>
          <w:tab w:val="center" w:pos="5128"/>
          <w:tab w:val="center" w:pos="7041"/>
          <w:tab w:val="center" w:pos="8645"/>
        </w:tabs>
        <w:spacing w:after="164"/>
      </w:pPr>
      <w:r>
        <w:rPr>
          <w:rFonts w:ascii="Calibri" w:eastAsia="Calibri" w:hAnsi="Calibri" w:cs="Calibri"/>
        </w:rPr>
        <w:tab/>
      </w:r>
      <w:hyperlink r:id="rId7">
        <w:r>
          <w:rPr>
            <w:b/>
            <w:u w:val="single" w:color="000000"/>
          </w:rPr>
          <w:t>www.zshroznetin.net</w:t>
        </w:r>
      </w:hyperlink>
      <w:hyperlink r:id="rId8">
        <w:r>
          <w:rPr>
            <w:b/>
          </w:rPr>
          <w:t xml:space="preserve"> </w:t>
        </w:r>
      </w:hyperlink>
      <w:r>
        <w:rPr>
          <w:b/>
        </w:rPr>
        <w:t xml:space="preserve"> </w:t>
      </w:r>
      <w:r>
        <w:rPr>
          <w:b/>
        </w:rPr>
        <w:tab/>
        <w:t xml:space="preserve">     email: </w:t>
      </w:r>
      <w:r>
        <w:rPr>
          <w:b/>
          <w:u w:val="single" w:color="000000"/>
        </w:rPr>
        <w:t>sekretariat@zshroznetin.net</w:t>
      </w:r>
      <w:r>
        <w:rPr>
          <w:b/>
        </w:rPr>
        <w:t xml:space="preserve"> </w:t>
      </w:r>
      <w:r>
        <w:rPr>
          <w:b/>
        </w:rPr>
        <w:tab/>
        <w:t xml:space="preserve"> </w:t>
      </w:r>
      <w:r>
        <w:rPr>
          <w:b/>
        </w:rPr>
        <w:tab/>
        <w:t xml:space="preserve">telefon: 771 160 854 </w:t>
      </w:r>
      <w:r>
        <w:t xml:space="preserve"> </w:t>
      </w:r>
    </w:p>
    <w:p w14:paraId="56AFA67B" w14:textId="77777777" w:rsidR="00612B88" w:rsidRDefault="00612B88" w:rsidP="00612B88">
      <w:pPr>
        <w:spacing w:after="0"/>
        <w:ind w:left="1503"/>
      </w:pPr>
      <w:r>
        <w:rPr>
          <w:b/>
          <w:i/>
          <w:sz w:val="20"/>
        </w:rPr>
        <w:t xml:space="preserve"> </w:t>
      </w:r>
    </w:p>
    <w:p w14:paraId="2B92B2B2" w14:textId="77777777" w:rsidR="00612B88" w:rsidRDefault="00612B88" w:rsidP="00612B88">
      <w:pPr>
        <w:spacing w:after="294"/>
        <w:ind w:left="1474"/>
      </w:pPr>
      <w:r>
        <w:rPr>
          <w:rFonts w:ascii="Calibri" w:eastAsia="Calibri" w:hAnsi="Calibri" w:cs="Calibri"/>
          <w:noProof/>
        </w:rPr>
        <mc:AlternateContent>
          <mc:Choice Requires="wpg">
            <w:drawing>
              <wp:inline distT="0" distB="0" distL="0" distR="0" wp14:anchorId="28FB03B5" wp14:editId="40C9F7B8">
                <wp:extent cx="4609465" cy="6096"/>
                <wp:effectExtent l="0" t="0" r="0" b="0"/>
                <wp:docPr id="20846" name="Group 20846"/>
                <wp:cNvGraphicFramePr/>
                <a:graphic xmlns:a="http://schemas.openxmlformats.org/drawingml/2006/main">
                  <a:graphicData uri="http://schemas.microsoft.com/office/word/2010/wordprocessingGroup">
                    <wpg:wgp>
                      <wpg:cNvGrpSpPr/>
                      <wpg:grpSpPr>
                        <a:xfrm>
                          <a:off x="0" y="0"/>
                          <a:ext cx="4609465" cy="6096"/>
                          <a:chOff x="0" y="0"/>
                          <a:chExt cx="4609465" cy="6096"/>
                        </a:xfrm>
                      </wpg:grpSpPr>
                      <wps:wsp>
                        <wps:cNvPr id="26382" name="Shape 26382"/>
                        <wps:cNvSpPr/>
                        <wps:spPr>
                          <a:xfrm>
                            <a:off x="0" y="0"/>
                            <a:ext cx="4609465" cy="9144"/>
                          </a:xfrm>
                          <a:custGeom>
                            <a:avLst/>
                            <a:gdLst/>
                            <a:ahLst/>
                            <a:cxnLst/>
                            <a:rect l="0" t="0" r="0" b="0"/>
                            <a:pathLst>
                              <a:path w="4609465" h="9144">
                                <a:moveTo>
                                  <a:pt x="0" y="0"/>
                                </a:moveTo>
                                <a:lnTo>
                                  <a:pt x="4609465" y="0"/>
                                </a:lnTo>
                                <a:lnTo>
                                  <a:pt x="4609465"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9857BC1" id="Group 20846" o:spid="_x0000_s1026" style="width:362.95pt;height:.5pt;mso-position-horizontal-relative:char;mso-position-vertical-relative:line" coordsize="460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">
                <v:shape id="Shape 26382" o:spid="_x0000_s1027" style="position:absolute;width:46094;height:91;visibility:visible;mso-wrap-style:square;v-text-anchor:top" coordsize="4609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" path="m,l4609465,r,9144l,9144,,e" fillcolor="#4f81bd" stroked="f" strokeweight="0">
                  <v:stroke miterlimit="83231f" joinstyle="miter"/>
                  <v:path arrowok="t" textboxrect="0,0,4609465,9144"/>
                </v:shape>
                <w10:anchorlock/>
              </v:group>
            </w:pict>
          </mc:Fallback>
        </mc:AlternateContent>
      </w:r>
    </w:p>
    <w:p w14:paraId="35DE33BA" w14:textId="77777777" w:rsidR="00612B88" w:rsidRDefault="00612B88" w:rsidP="00612B88">
      <w:pPr>
        <w:spacing w:after="81"/>
        <w:ind w:left="567"/>
      </w:pPr>
      <w:r>
        <w:rPr>
          <w:b/>
          <w:sz w:val="32"/>
        </w:rPr>
        <w:t xml:space="preserve"> </w:t>
      </w:r>
    </w:p>
    <w:p w14:paraId="287330FA" w14:textId="17457A59" w:rsidR="00612B88" w:rsidRDefault="00612B88" w:rsidP="00612B88">
      <w:pPr>
        <w:pStyle w:val="Nadpis1"/>
      </w:pPr>
      <w:r>
        <w:t>PRAVIDLA HODNOCENÍ</w:t>
      </w:r>
    </w:p>
    <w:p w14:paraId="662AA875" w14:textId="77777777" w:rsidR="00612B88" w:rsidRDefault="00612B88" w:rsidP="00612B88">
      <w:pPr>
        <w:spacing w:after="0"/>
        <w:ind w:left="239"/>
        <w:jc w:val="center"/>
      </w:pPr>
      <w:r>
        <w:rPr>
          <w:b/>
          <w:sz w:val="40"/>
        </w:rPr>
        <w:t xml:space="preserve"> </w:t>
      </w:r>
    </w:p>
    <w:tbl>
      <w:tblPr>
        <w:tblStyle w:val="TableGrid"/>
        <w:tblW w:w="8458" w:type="dxa"/>
        <w:tblInd w:w="283" w:type="dxa"/>
        <w:tblLook w:val="04A0" w:firstRow="1" w:lastRow="0" w:firstColumn="1" w:lastColumn="0" w:noHBand="0" w:noVBand="1"/>
      </w:tblPr>
      <w:tblGrid>
        <w:gridCol w:w="4247"/>
        <w:gridCol w:w="4211"/>
      </w:tblGrid>
      <w:tr w:rsidR="00612B88" w14:paraId="4988D568" w14:textId="77777777" w:rsidTr="003A2724">
        <w:trPr>
          <w:trHeight w:val="921"/>
        </w:trPr>
        <w:tc>
          <w:tcPr>
            <w:tcW w:w="4247" w:type="dxa"/>
            <w:tcBorders>
              <w:top w:val="nil"/>
              <w:left w:val="nil"/>
              <w:bottom w:val="nil"/>
              <w:right w:val="nil"/>
            </w:tcBorders>
          </w:tcPr>
          <w:p w14:paraId="0D8D6ED8" w14:textId="77777777" w:rsidR="00612B88" w:rsidRDefault="00612B88" w:rsidP="003A2724">
            <w:pPr>
              <w:spacing w:line="259" w:lineRule="auto"/>
              <w:ind w:left="284"/>
            </w:pPr>
            <w:r>
              <w:rPr>
                <w:b/>
                <w:sz w:val="40"/>
              </w:rPr>
              <w:t xml:space="preserve"> </w:t>
            </w:r>
          </w:p>
        </w:tc>
        <w:tc>
          <w:tcPr>
            <w:tcW w:w="4211" w:type="dxa"/>
            <w:tcBorders>
              <w:top w:val="nil"/>
              <w:left w:val="nil"/>
              <w:bottom w:val="nil"/>
              <w:right w:val="nil"/>
            </w:tcBorders>
            <w:vAlign w:val="bottom"/>
          </w:tcPr>
          <w:p w14:paraId="05E1FBE3" w14:textId="77777777" w:rsidR="00612B88" w:rsidRDefault="00612B88" w:rsidP="003A2724">
            <w:pPr>
              <w:spacing w:line="259" w:lineRule="auto"/>
              <w:ind w:left="996"/>
            </w:pPr>
            <w:r>
              <w:rPr>
                <w:b/>
                <w:sz w:val="40"/>
              </w:rPr>
              <w:t xml:space="preserve"> </w:t>
            </w:r>
          </w:p>
        </w:tc>
      </w:tr>
      <w:tr w:rsidR="00612B88" w14:paraId="1D9EF41C" w14:textId="77777777" w:rsidTr="003A2724">
        <w:trPr>
          <w:trHeight w:val="559"/>
        </w:trPr>
        <w:tc>
          <w:tcPr>
            <w:tcW w:w="4247" w:type="dxa"/>
            <w:tcBorders>
              <w:top w:val="nil"/>
              <w:left w:val="nil"/>
              <w:bottom w:val="nil"/>
              <w:right w:val="nil"/>
            </w:tcBorders>
          </w:tcPr>
          <w:p w14:paraId="216FDB7D" w14:textId="77777777" w:rsidR="00612B88" w:rsidRDefault="00612B88" w:rsidP="003A2724">
            <w:pPr>
              <w:tabs>
                <w:tab w:val="center" w:pos="1700"/>
                <w:tab w:val="center" w:pos="2408"/>
                <w:tab w:val="center" w:pos="3116"/>
              </w:tabs>
              <w:spacing w:line="259" w:lineRule="auto"/>
            </w:pPr>
            <w:r>
              <w:t xml:space="preserve">Vypracovala:  </w:t>
            </w:r>
            <w:r>
              <w:tab/>
              <w:t xml:space="preserve"> </w:t>
            </w:r>
            <w:r>
              <w:tab/>
              <w:t xml:space="preserve"> </w:t>
            </w:r>
            <w:r>
              <w:tab/>
              <w:t xml:space="preserve"> </w:t>
            </w:r>
          </w:p>
          <w:p w14:paraId="5B4402AE" w14:textId="77777777" w:rsidR="00612B88" w:rsidRDefault="00612B88" w:rsidP="003A2724">
            <w:pPr>
              <w:spacing w:line="259" w:lineRule="auto"/>
              <w:ind w:left="284"/>
            </w:pPr>
            <w:r>
              <w:t xml:space="preserve"> </w:t>
            </w:r>
          </w:p>
        </w:tc>
        <w:tc>
          <w:tcPr>
            <w:tcW w:w="4211" w:type="dxa"/>
            <w:tcBorders>
              <w:top w:val="nil"/>
              <w:left w:val="nil"/>
              <w:bottom w:val="nil"/>
              <w:right w:val="nil"/>
            </w:tcBorders>
          </w:tcPr>
          <w:p w14:paraId="5B27B6DC" w14:textId="77777777" w:rsidR="00612B88" w:rsidRDefault="00612B88" w:rsidP="003A2724">
            <w:r>
              <w:t xml:space="preserve">Mgr. Jaroslava </w:t>
            </w:r>
            <w:proofErr w:type="spellStart"/>
            <w:r>
              <w:t>Tomáňová</w:t>
            </w:r>
            <w:proofErr w:type="spellEnd"/>
            <w:r>
              <w:t>, ředitelka školy</w:t>
            </w:r>
          </w:p>
        </w:tc>
      </w:tr>
      <w:tr w:rsidR="00612B88" w14:paraId="63E12D2B" w14:textId="77777777" w:rsidTr="003A2724">
        <w:trPr>
          <w:trHeight w:val="560"/>
        </w:trPr>
        <w:tc>
          <w:tcPr>
            <w:tcW w:w="4247" w:type="dxa"/>
            <w:tcBorders>
              <w:top w:val="nil"/>
              <w:left w:val="nil"/>
              <w:bottom w:val="nil"/>
              <w:right w:val="nil"/>
            </w:tcBorders>
          </w:tcPr>
          <w:p w14:paraId="76079602" w14:textId="77777777" w:rsidR="00612B88" w:rsidRDefault="00612B88" w:rsidP="003A2724">
            <w:pPr>
              <w:spacing w:line="259" w:lineRule="auto"/>
            </w:pPr>
            <w:r>
              <w:t xml:space="preserve">Pedagogická rada projednala dne:  </w:t>
            </w:r>
          </w:p>
          <w:p w14:paraId="1C12C1A4" w14:textId="77777777" w:rsidR="00612B88" w:rsidRDefault="00612B88" w:rsidP="003A2724">
            <w:pPr>
              <w:spacing w:line="259" w:lineRule="auto"/>
              <w:ind w:left="284"/>
            </w:pPr>
            <w:r>
              <w:t xml:space="preserve"> </w:t>
            </w:r>
          </w:p>
        </w:tc>
        <w:tc>
          <w:tcPr>
            <w:tcW w:w="4211" w:type="dxa"/>
            <w:tcBorders>
              <w:top w:val="nil"/>
              <w:left w:val="nil"/>
              <w:bottom w:val="nil"/>
              <w:right w:val="nil"/>
            </w:tcBorders>
          </w:tcPr>
          <w:p w14:paraId="169B6E3F" w14:textId="77777777" w:rsidR="00612B88" w:rsidRDefault="00612B88" w:rsidP="003A2724">
            <w:pPr>
              <w:spacing w:line="259" w:lineRule="auto"/>
            </w:pPr>
            <w:r w:rsidRPr="00942318">
              <w:t xml:space="preserve">29. 8. 2025 </w:t>
            </w:r>
          </w:p>
        </w:tc>
      </w:tr>
      <w:tr w:rsidR="00612B88" w14:paraId="6E89693D" w14:textId="77777777" w:rsidTr="003A2724">
        <w:trPr>
          <w:trHeight w:val="560"/>
        </w:trPr>
        <w:tc>
          <w:tcPr>
            <w:tcW w:w="4247" w:type="dxa"/>
            <w:tcBorders>
              <w:top w:val="nil"/>
              <w:left w:val="nil"/>
              <w:bottom w:val="nil"/>
              <w:right w:val="nil"/>
            </w:tcBorders>
          </w:tcPr>
          <w:p w14:paraId="508EB2FF" w14:textId="77777777" w:rsidR="00612B88" w:rsidRDefault="00612B88" w:rsidP="003A2724">
            <w:pPr>
              <w:tabs>
                <w:tab w:val="center" w:pos="3116"/>
              </w:tabs>
              <w:spacing w:line="259" w:lineRule="auto"/>
            </w:pPr>
            <w:r>
              <w:t xml:space="preserve">Školská rada schválila dne:  </w:t>
            </w:r>
            <w:r>
              <w:tab/>
              <w:t xml:space="preserve">       </w:t>
            </w:r>
          </w:p>
          <w:p w14:paraId="0D75BB74" w14:textId="77777777" w:rsidR="00612B88" w:rsidRDefault="00612B88" w:rsidP="003A2724">
            <w:pPr>
              <w:spacing w:line="259" w:lineRule="auto"/>
              <w:ind w:left="284"/>
            </w:pPr>
            <w:r>
              <w:t xml:space="preserve"> </w:t>
            </w:r>
          </w:p>
        </w:tc>
        <w:tc>
          <w:tcPr>
            <w:tcW w:w="4211" w:type="dxa"/>
            <w:tcBorders>
              <w:top w:val="nil"/>
              <w:left w:val="nil"/>
              <w:bottom w:val="nil"/>
              <w:right w:val="nil"/>
            </w:tcBorders>
          </w:tcPr>
          <w:p w14:paraId="78A50A4F" w14:textId="77777777" w:rsidR="00612B88" w:rsidRDefault="00612B88" w:rsidP="003A2724">
            <w:pPr>
              <w:spacing w:line="259" w:lineRule="auto"/>
            </w:pPr>
            <w:r>
              <w:t xml:space="preserve"> </w:t>
            </w:r>
            <w:r w:rsidRPr="00A23297">
              <w:rPr>
                <w:color w:val="C00000"/>
              </w:rPr>
              <w:t xml:space="preserve">1. 9. 2025 </w:t>
            </w:r>
          </w:p>
        </w:tc>
      </w:tr>
      <w:tr w:rsidR="00612B88" w14:paraId="0AF84964" w14:textId="77777777" w:rsidTr="003A2724">
        <w:trPr>
          <w:trHeight w:val="275"/>
        </w:trPr>
        <w:tc>
          <w:tcPr>
            <w:tcW w:w="4247" w:type="dxa"/>
            <w:tcBorders>
              <w:top w:val="nil"/>
              <w:left w:val="nil"/>
              <w:bottom w:val="nil"/>
              <w:right w:val="nil"/>
            </w:tcBorders>
          </w:tcPr>
          <w:p w14:paraId="289742C5" w14:textId="77777777" w:rsidR="00612B88" w:rsidRDefault="00612B88" w:rsidP="003A2724">
            <w:pPr>
              <w:spacing w:line="259" w:lineRule="auto"/>
            </w:pPr>
            <w:r>
              <w:t xml:space="preserve">Směrnice nabývá platnosti ode dne:  </w:t>
            </w:r>
          </w:p>
        </w:tc>
        <w:tc>
          <w:tcPr>
            <w:tcW w:w="4211" w:type="dxa"/>
            <w:tcBorders>
              <w:top w:val="nil"/>
              <w:left w:val="nil"/>
              <w:bottom w:val="nil"/>
              <w:right w:val="nil"/>
            </w:tcBorders>
          </w:tcPr>
          <w:p w14:paraId="4DE951E9" w14:textId="77777777" w:rsidR="00612B88" w:rsidRDefault="00612B88" w:rsidP="003A2724">
            <w:pPr>
              <w:spacing w:line="259" w:lineRule="auto"/>
            </w:pPr>
            <w:r>
              <w:t xml:space="preserve"> </w:t>
            </w:r>
            <w:r w:rsidRPr="00A23297">
              <w:rPr>
                <w:color w:val="C00000"/>
              </w:rPr>
              <w:t xml:space="preserve">1. 9. 2025 </w:t>
            </w:r>
          </w:p>
        </w:tc>
      </w:tr>
    </w:tbl>
    <w:p w14:paraId="72242A76" w14:textId="77777777" w:rsidR="00612B88" w:rsidRDefault="00612B88" w:rsidP="00612B88">
      <w:pPr>
        <w:spacing w:after="0"/>
        <w:ind w:left="567"/>
      </w:pPr>
      <w:r>
        <w:t xml:space="preserve"> </w:t>
      </w:r>
    </w:p>
    <w:p w14:paraId="26CD3406" w14:textId="7EA83821" w:rsidR="004515DE" w:rsidRPr="00D2003D" w:rsidRDefault="00612B88" w:rsidP="00D2003D">
      <w:pPr>
        <w:spacing w:after="20"/>
        <w:ind w:left="567"/>
      </w:pPr>
      <w:r>
        <w:t xml:space="preserve"> </w:t>
      </w:r>
    </w:p>
    <w:p w14:paraId="3842C357" w14:textId="77777777" w:rsidR="00612B88" w:rsidRPr="00BB62A4" w:rsidRDefault="00612B88" w:rsidP="00612B88">
      <w:r w:rsidRPr="00BB62A4">
        <w:rPr>
          <w:b/>
          <w:bCs/>
        </w:rPr>
        <w:t>1. Obecná ustanovení</w:t>
      </w:r>
      <w:r w:rsidRPr="00BB62A4">
        <w:t xml:space="preserve"> Hodnocení výsledků vzdělávání žáků vychází z platné legislativy (zákon č. 561/2004 Sb., vyhláška č. 48/2005 Sb.) a je součástí školního řádu. Zohledňuje pravidla stanovená Ministerstvem školství, mládeže a tělovýchovy pro školní rok 2024/2025, včetně kritérií a způsobu hodnocení uvedených ve vyhlášce o vysvědčeních.</w:t>
      </w:r>
    </w:p>
    <w:p w14:paraId="05608442" w14:textId="167E41F4" w:rsidR="00D2003D" w:rsidRDefault="00D2003D">
      <w:pPr>
        <w:rPr>
          <w:rFonts w:cstheme="minorHAnsi"/>
        </w:rPr>
      </w:pPr>
      <w:r>
        <w:rPr>
          <w:rFonts w:cstheme="minorHAnsi"/>
        </w:rPr>
        <w:t>Pravidla hodnocení obsahují:</w:t>
      </w:r>
    </w:p>
    <w:p w14:paraId="791C11EB" w14:textId="02C8C919" w:rsidR="00D2003D" w:rsidRDefault="00D2003D" w:rsidP="00D2003D">
      <w:pPr>
        <w:pStyle w:val="Odstavecseseznamem"/>
        <w:numPr>
          <w:ilvl w:val="0"/>
          <w:numId w:val="9"/>
        </w:numPr>
        <w:rPr>
          <w:rFonts w:cstheme="minorHAnsi"/>
        </w:rPr>
      </w:pPr>
      <w:r>
        <w:rPr>
          <w:rFonts w:cstheme="minorHAnsi"/>
        </w:rPr>
        <w:t>Zásady hodnocení</w:t>
      </w:r>
    </w:p>
    <w:p w14:paraId="4465D6DF" w14:textId="2B884EE1" w:rsidR="00D2003D" w:rsidRDefault="00D2003D" w:rsidP="00D2003D">
      <w:pPr>
        <w:pStyle w:val="Odstavecseseznamem"/>
        <w:numPr>
          <w:ilvl w:val="0"/>
          <w:numId w:val="9"/>
        </w:numPr>
        <w:rPr>
          <w:rFonts w:cstheme="minorHAnsi"/>
        </w:rPr>
      </w:pPr>
      <w:r>
        <w:rPr>
          <w:rFonts w:cstheme="minorHAnsi"/>
        </w:rPr>
        <w:t>Podklady pro hodnocení</w:t>
      </w:r>
    </w:p>
    <w:p w14:paraId="6240D7B3" w14:textId="1CBAB6EA" w:rsidR="00D2003D" w:rsidRDefault="00D2003D" w:rsidP="00D2003D">
      <w:pPr>
        <w:pStyle w:val="Odstavecseseznamem"/>
        <w:numPr>
          <w:ilvl w:val="0"/>
          <w:numId w:val="9"/>
        </w:numPr>
        <w:rPr>
          <w:rFonts w:cstheme="minorHAnsi"/>
        </w:rPr>
      </w:pPr>
      <w:r>
        <w:rPr>
          <w:rFonts w:cstheme="minorHAnsi"/>
        </w:rPr>
        <w:t>Hodnocení vyučovacích předmětů</w:t>
      </w:r>
    </w:p>
    <w:p w14:paraId="43EFFC10" w14:textId="570FC024" w:rsidR="00D2003D" w:rsidRDefault="00D2003D" w:rsidP="00D2003D">
      <w:pPr>
        <w:pStyle w:val="Odstavecseseznamem"/>
        <w:numPr>
          <w:ilvl w:val="0"/>
          <w:numId w:val="9"/>
        </w:numPr>
        <w:rPr>
          <w:rFonts w:cstheme="minorHAnsi"/>
        </w:rPr>
      </w:pPr>
      <w:r>
        <w:rPr>
          <w:rFonts w:cstheme="minorHAnsi"/>
        </w:rPr>
        <w:t>Celkové hodnocení na vysvědčení</w:t>
      </w:r>
    </w:p>
    <w:p w14:paraId="65EDE354" w14:textId="2ABA11C7" w:rsidR="00D2003D" w:rsidRDefault="00D2003D" w:rsidP="00D2003D">
      <w:pPr>
        <w:pStyle w:val="Odstavecseseznamem"/>
        <w:numPr>
          <w:ilvl w:val="0"/>
          <w:numId w:val="9"/>
        </w:numPr>
        <w:rPr>
          <w:rFonts w:cstheme="minorHAnsi"/>
        </w:rPr>
      </w:pPr>
      <w:r>
        <w:rPr>
          <w:rFonts w:cstheme="minorHAnsi"/>
        </w:rPr>
        <w:t>Kritéria pro slovní hodnocení</w:t>
      </w:r>
    </w:p>
    <w:p w14:paraId="66CD7565" w14:textId="11C0C5E4" w:rsidR="00D2003D" w:rsidRDefault="00D2003D" w:rsidP="00D2003D">
      <w:pPr>
        <w:pStyle w:val="Odstavecseseznamem"/>
        <w:numPr>
          <w:ilvl w:val="0"/>
          <w:numId w:val="9"/>
        </w:numPr>
        <w:rPr>
          <w:rFonts w:cstheme="minorHAnsi"/>
        </w:rPr>
      </w:pPr>
      <w:r>
        <w:rPr>
          <w:rFonts w:cstheme="minorHAnsi"/>
        </w:rPr>
        <w:t>Stupně hodnocení prospěchu</w:t>
      </w:r>
    </w:p>
    <w:p w14:paraId="2FFB1130" w14:textId="33E74BBB" w:rsidR="00D2003D" w:rsidRDefault="00D2003D" w:rsidP="00D2003D">
      <w:pPr>
        <w:pStyle w:val="Odstavecseseznamem"/>
        <w:numPr>
          <w:ilvl w:val="0"/>
          <w:numId w:val="9"/>
        </w:numPr>
        <w:rPr>
          <w:rFonts w:cstheme="minorHAnsi"/>
        </w:rPr>
      </w:pPr>
      <w:r>
        <w:rPr>
          <w:rFonts w:cstheme="minorHAnsi"/>
        </w:rPr>
        <w:t>Hodnocení žáků se speciálními vzdělávacími potřebami</w:t>
      </w:r>
      <w:r w:rsidR="00AE6E84">
        <w:rPr>
          <w:rFonts w:cstheme="minorHAnsi"/>
        </w:rPr>
        <w:t xml:space="preserve"> a žáků nadaných</w:t>
      </w:r>
    </w:p>
    <w:p w14:paraId="079EE429" w14:textId="797CD4CC" w:rsidR="00D2003D" w:rsidRDefault="00D2003D" w:rsidP="00D2003D">
      <w:pPr>
        <w:pStyle w:val="Odstavecseseznamem"/>
        <w:numPr>
          <w:ilvl w:val="0"/>
          <w:numId w:val="9"/>
        </w:numPr>
        <w:rPr>
          <w:rFonts w:cstheme="minorHAnsi"/>
        </w:rPr>
      </w:pPr>
      <w:r>
        <w:rPr>
          <w:rFonts w:cstheme="minorHAnsi"/>
        </w:rPr>
        <w:t>Hodnocení žáků, kteří nejsou státními občany ČR</w:t>
      </w:r>
    </w:p>
    <w:p w14:paraId="0195096D" w14:textId="75012CAC" w:rsidR="00AE6E84" w:rsidRDefault="00AE6E84" w:rsidP="00D2003D">
      <w:pPr>
        <w:pStyle w:val="Odstavecseseznamem"/>
        <w:numPr>
          <w:ilvl w:val="0"/>
          <w:numId w:val="9"/>
        </w:numPr>
        <w:rPr>
          <w:rFonts w:cstheme="minorHAnsi"/>
        </w:rPr>
      </w:pPr>
      <w:r>
        <w:rPr>
          <w:rFonts w:cstheme="minorHAnsi"/>
        </w:rPr>
        <w:t>Ukončení základního vzdělání</w:t>
      </w:r>
    </w:p>
    <w:p w14:paraId="27957E9B" w14:textId="194CF713" w:rsidR="00D2003D" w:rsidRDefault="00D2003D" w:rsidP="00D2003D">
      <w:pPr>
        <w:pStyle w:val="Odstavecseseznamem"/>
        <w:numPr>
          <w:ilvl w:val="0"/>
          <w:numId w:val="9"/>
        </w:numPr>
        <w:rPr>
          <w:rFonts w:cstheme="minorHAnsi"/>
        </w:rPr>
      </w:pPr>
      <w:r>
        <w:rPr>
          <w:rFonts w:cstheme="minorHAnsi"/>
        </w:rPr>
        <w:t>Stupně hodnocení chování</w:t>
      </w:r>
    </w:p>
    <w:p w14:paraId="39DBDFB0" w14:textId="549B7FC3" w:rsidR="00D2003D" w:rsidRDefault="00D2003D" w:rsidP="00D2003D">
      <w:pPr>
        <w:pStyle w:val="Odstavecseseznamem"/>
        <w:numPr>
          <w:ilvl w:val="0"/>
          <w:numId w:val="9"/>
        </w:numPr>
        <w:rPr>
          <w:rFonts w:cstheme="minorHAnsi"/>
        </w:rPr>
      </w:pPr>
      <w:r>
        <w:rPr>
          <w:rFonts w:cstheme="minorHAnsi"/>
        </w:rPr>
        <w:t>Výchovná opatření</w:t>
      </w:r>
    </w:p>
    <w:p w14:paraId="551D3E1C" w14:textId="48671E95" w:rsidR="004515DE" w:rsidRPr="00D2003D" w:rsidRDefault="00D2003D" w:rsidP="00D2003D">
      <w:pPr>
        <w:pStyle w:val="Odstavecseseznamem"/>
        <w:numPr>
          <w:ilvl w:val="0"/>
          <w:numId w:val="9"/>
        </w:numPr>
        <w:rPr>
          <w:rFonts w:cstheme="minorHAnsi"/>
        </w:rPr>
      </w:pPr>
      <w:r>
        <w:rPr>
          <w:rFonts w:cstheme="minorHAnsi"/>
        </w:rPr>
        <w:t>Kritéria pro postup do vyššího ročníku</w:t>
      </w:r>
    </w:p>
    <w:p w14:paraId="5DE48D4A" w14:textId="77777777" w:rsidR="004515DE" w:rsidRDefault="004515DE">
      <w:pPr>
        <w:rPr>
          <w:rFonts w:cstheme="minorHAnsi"/>
        </w:rPr>
      </w:pPr>
    </w:p>
    <w:p w14:paraId="5F3DBED6" w14:textId="77777777" w:rsidR="00612B88" w:rsidRPr="00BB62A4" w:rsidRDefault="00612B88" w:rsidP="00612B88">
      <w:r w:rsidRPr="00BB62A4">
        <w:rPr>
          <w:b/>
          <w:bCs/>
        </w:rPr>
        <w:t>2. Zásady hodnocení</w:t>
      </w:r>
    </w:p>
    <w:p w14:paraId="5ECEFADF" w14:textId="77777777" w:rsidR="00612B88" w:rsidRPr="00BB62A4" w:rsidRDefault="00612B88" w:rsidP="00612B88">
      <w:pPr>
        <w:numPr>
          <w:ilvl w:val="0"/>
          <w:numId w:val="4"/>
        </w:numPr>
      </w:pPr>
      <w:r w:rsidRPr="00BB62A4">
        <w:t>Hodnocení musí být jednoznačné, srozumitelné, věcné a porovnatelné s předem stanovenými kritérii.</w:t>
      </w:r>
    </w:p>
    <w:p w14:paraId="457B22C4" w14:textId="77777777" w:rsidR="00612B88" w:rsidRPr="00BB62A4" w:rsidRDefault="00612B88" w:rsidP="00612B88">
      <w:pPr>
        <w:numPr>
          <w:ilvl w:val="0"/>
          <w:numId w:val="4"/>
        </w:numPr>
      </w:pPr>
      <w:r w:rsidRPr="00BB62A4">
        <w:t>Při hodnocení se zohledňuje individuální vývoj žáka, jeho schopnosti a možnosti.</w:t>
      </w:r>
    </w:p>
    <w:p w14:paraId="1FF1864E" w14:textId="77777777" w:rsidR="00612B88" w:rsidRDefault="00612B88" w:rsidP="00612B88">
      <w:pPr>
        <w:numPr>
          <w:ilvl w:val="0"/>
          <w:numId w:val="4"/>
        </w:numPr>
      </w:pPr>
      <w:r w:rsidRPr="00BB62A4">
        <w:t>Hodnocení zahrnuje klasifikaci, slovní hodnocení a kombinované hodnocení.</w:t>
      </w:r>
    </w:p>
    <w:p w14:paraId="0FBA34A8" w14:textId="56BB26D4" w:rsidR="00612B88" w:rsidRDefault="00612B88" w:rsidP="00612B88">
      <w:pPr>
        <w:numPr>
          <w:ilvl w:val="0"/>
          <w:numId w:val="4"/>
        </w:numPr>
      </w:pPr>
      <w:r w:rsidRPr="008D3F44">
        <w:t xml:space="preserve">Při celkové klasifikaci přihlíží učitel k věkovým zvláštnostem žáka i k tomu, že žák mohl v průběhu klasifikačního období zakolísat v učebních výkonech pro určitou indispozici. </w:t>
      </w:r>
    </w:p>
    <w:p w14:paraId="7582CE18" w14:textId="77777777" w:rsidR="00612B88" w:rsidRPr="008D3F44" w:rsidRDefault="00612B88" w:rsidP="00612B88">
      <w:pPr>
        <w:pStyle w:val="Normlnweb"/>
        <w:numPr>
          <w:ilvl w:val="0"/>
          <w:numId w:val="4"/>
        </w:numPr>
        <w:rPr>
          <w:rFonts w:asciiTheme="minorHAnsi" w:hAnsiTheme="minorHAnsi" w:cstheme="minorHAnsi"/>
          <w:sz w:val="22"/>
          <w:szCs w:val="22"/>
        </w:rPr>
      </w:pPr>
      <w:r w:rsidRPr="008D3F44">
        <w:rPr>
          <w:rFonts w:asciiTheme="minorHAnsi" w:hAnsiTheme="minorHAnsi" w:cstheme="minorHAnsi"/>
          <w:sz w:val="22"/>
          <w:szCs w:val="22"/>
        </w:rPr>
        <w:t>Případy zhoršeného prospěchu žáků a problémy v jejich chování jsou předmětem jednání pedagogické rady.</w:t>
      </w:r>
    </w:p>
    <w:p w14:paraId="36297058" w14:textId="77777777" w:rsidR="00612B88" w:rsidRPr="006938FB" w:rsidRDefault="00612B88" w:rsidP="00612B88">
      <w:pPr>
        <w:numPr>
          <w:ilvl w:val="0"/>
          <w:numId w:val="4"/>
        </w:numPr>
      </w:pPr>
      <w:r w:rsidRPr="00BB62A4">
        <w:t>Sebehodnocení žáka je nedílnou součástí celkového hodnocení.</w:t>
      </w:r>
      <w:r>
        <w:t xml:space="preserve"> </w:t>
      </w:r>
      <w:r w:rsidRPr="00A23297">
        <w:rPr>
          <w:rFonts w:cstheme="minorHAnsi"/>
        </w:rPr>
        <w:t>Pomáhá žákům rozpoznat silné a slabé stránky a zvyšuje jejich motivaci.</w:t>
      </w:r>
    </w:p>
    <w:p w14:paraId="49EB1E22" w14:textId="71D526DA" w:rsidR="006938FB" w:rsidRPr="00A23297" w:rsidRDefault="006938FB" w:rsidP="006938FB">
      <w:pPr>
        <w:numPr>
          <w:ilvl w:val="0"/>
          <w:numId w:val="4"/>
        </w:numPr>
      </w:pPr>
      <w:r>
        <w:t xml:space="preserve">Jestliže je absence žáka v předmětu za klasifikační období vyšší než </w:t>
      </w:r>
      <w:proofErr w:type="gramStart"/>
      <w:r>
        <w:t>30%</w:t>
      </w:r>
      <w:proofErr w:type="gramEnd"/>
      <w:r>
        <w:t>, může být toto považováno za závažnou objektivní příčinu, proč není možno žáka klasifikovat.</w:t>
      </w:r>
    </w:p>
    <w:p w14:paraId="6EC7C319" w14:textId="77777777" w:rsidR="00612B88" w:rsidRPr="00BB62A4" w:rsidRDefault="00612B88" w:rsidP="00612B88">
      <w:pPr>
        <w:numPr>
          <w:ilvl w:val="0"/>
          <w:numId w:val="4"/>
        </w:numPr>
      </w:pPr>
      <w:r w:rsidRPr="00BB62A4">
        <w:t>Možnost využívat kriteriální hodnocení jako jednu z forem slovního hodnocení – jedná se o hodnocení dovedností nebo znalostí žáka na základě předem definovaných kritérií nebo učebních cílů.</w:t>
      </w:r>
    </w:p>
    <w:p w14:paraId="00947BD7" w14:textId="77777777" w:rsidR="00612B88" w:rsidRPr="00A23297" w:rsidRDefault="00612B88" w:rsidP="00612B88">
      <w:pPr>
        <w:numPr>
          <w:ilvl w:val="0"/>
          <w:numId w:val="4"/>
        </w:numPr>
      </w:pPr>
      <w:r w:rsidRPr="00BB62A4">
        <w:t>Slovní hodnocení lze využívat samostatně nebo v kombinaci s klasifikací. Pokud je žák hodnocen slovně, musí být v hodnocení uvedena míra dosažení výukových cílů a doporučení pro další vzdělávání.</w:t>
      </w:r>
    </w:p>
    <w:p w14:paraId="5B5F8DFE" w14:textId="77777777" w:rsidR="00612B88" w:rsidRPr="00A008DC" w:rsidRDefault="00612B88" w:rsidP="00612B88">
      <w:pPr>
        <w:numPr>
          <w:ilvl w:val="0"/>
          <w:numId w:val="4"/>
        </w:numPr>
        <w:rPr>
          <w:rFonts w:cstheme="minorHAnsi"/>
        </w:rPr>
      </w:pPr>
      <w:r>
        <w:rPr>
          <w:rFonts w:cstheme="minorHAnsi"/>
        </w:rPr>
        <w:t xml:space="preserve">Slovní hodnocení </w:t>
      </w:r>
      <w:r w:rsidRPr="008A22EC">
        <w:rPr>
          <w:rFonts w:cstheme="minorHAnsi"/>
        </w:rPr>
        <w:t>podporuje osobní rozvoj žáka,</w:t>
      </w:r>
      <w:r>
        <w:rPr>
          <w:rFonts w:cstheme="minorHAnsi"/>
        </w:rPr>
        <w:t xml:space="preserve"> </w:t>
      </w:r>
      <w:r w:rsidRPr="00A23297">
        <w:rPr>
          <w:rFonts w:cstheme="minorHAnsi"/>
        </w:rPr>
        <w:t>obsahuje konkrétní popis výkonu,</w:t>
      </w:r>
      <w:r>
        <w:rPr>
          <w:rFonts w:cstheme="minorHAnsi"/>
        </w:rPr>
        <w:t xml:space="preserve"> </w:t>
      </w:r>
      <w:r w:rsidRPr="00A23297">
        <w:rPr>
          <w:rFonts w:cstheme="minorHAnsi"/>
        </w:rPr>
        <w:t>srovnává vývoj,</w:t>
      </w:r>
      <w:r>
        <w:rPr>
          <w:rFonts w:cstheme="minorHAnsi"/>
        </w:rPr>
        <w:t xml:space="preserve"> </w:t>
      </w:r>
      <w:r w:rsidRPr="00A23297">
        <w:rPr>
          <w:rFonts w:cstheme="minorHAnsi"/>
        </w:rPr>
        <w:t>obsahuje doporučení k dalšímu rozvoji.</w:t>
      </w:r>
    </w:p>
    <w:p w14:paraId="7BD72D86" w14:textId="77777777" w:rsidR="00612B88" w:rsidRDefault="00612B88" w:rsidP="00612B88">
      <w:pPr>
        <w:numPr>
          <w:ilvl w:val="0"/>
          <w:numId w:val="4"/>
        </w:numPr>
      </w:pPr>
      <w:r w:rsidRPr="00BB62A4">
        <w:t>Slovní hodnocení musí být formulováno tak, aby žák i jeho zákonný zástupce jasně rozuměli dosažené úrovni znalostí a možnostem zlepšení.</w:t>
      </w:r>
    </w:p>
    <w:p w14:paraId="08FA7AB3" w14:textId="77777777" w:rsidR="00612B88" w:rsidRDefault="00612B88" w:rsidP="00E97172">
      <w:pPr>
        <w:pStyle w:val="Odstavecseseznamem"/>
        <w:numPr>
          <w:ilvl w:val="0"/>
          <w:numId w:val="4"/>
        </w:numPr>
        <w:jc w:val="both"/>
      </w:pPr>
      <w:r w:rsidRPr="002A435B">
        <w:rPr>
          <w:rFonts w:cstheme="minorHAnsi"/>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r w:rsidRPr="00BB4E26">
        <w:t xml:space="preserve"> </w:t>
      </w:r>
    </w:p>
    <w:p w14:paraId="0C18E4F1" w14:textId="77777777" w:rsidR="00942318" w:rsidRDefault="00942318" w:rsidP="00942318">
      <w:pPr>
        <w:pStyle w:val="Odstavecseseznamem"/>
        <w:jc w:val="both"/>
      </w:pPr>
    </w:p>
    <w:p w14:paraId="0C41D2D0" w14:textId="77777777" w:rsidR="00612B88" w:rsidRPr="002A435B" w:rsidRDefault="00612B88" w:rsidP="00E97172">
      <w:pPr>
        <w:pStyle w:val="Odstavecseseznamem"/>
        <w:numPr>
          <w:ilvl w:val="0"/>
          <w:numId w:val="4"/>
        </w:numPr>
        <w:jc w:val="both"/>
        <w:rPr>
          <w:rFonts w:cstheme="minorHAnsi"/>
        </w:rPr>
      </w:pPr>
      <w:r w:rsidRPr="002A435B">
        <w:rPr>
          <w:rFonts w:cstheme="minorHAnsi"/>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w:t>
      </w:r>
    </w:p>
    <w:p w14:paraId="5441285D" w14:textId="77777777" w:rsidR="00612B88" w:rsidRPr="002A435B" w:rsidRDefault="00612B88" w:rsidP="00E97172">
      <w:pPr>
        <w:numPr>
          <w:ilvl w:val="0"/>
          <w:numId w:val="4"/>
        </w:numPr>
        <w:jc w:val="both"/>
      </w:pPr>
      <w:r w:rsidRPr="00BB4E26">
        <w:rPr>
          <w:rFonts w:cstheme="minorHAnsi"/>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14:paraId="62B65777" w14:textId="13441919" w:rsidR="00612B88" w:rsidRPr="00490B4D" w:rsidRDefault="00612B88" w:rsidP="00E97172">
      <w:pPr>
        <w:numPr>
          <w:ilvl w:val="0"/>
          <w:numId w:val="4"/>
        </w:numPr>
        <w:jc w:val="both"/>
      </w:pPr>
      <w:r w:rsidRPr="00BB4E26">
        <w:rPr>
          <w:rFonts w:cstheme="minorHAnsi"/>
        </w:rPr>
        <w:lastRenderedPageBreak/>
        <w:t>Má-li zákonný zástupce žáka pochybnosti o správnosti hodnocení na konci prvního nebo druhého pololetí, může nejpozději do 3 pracovních dnů od vydání vysvědčení</w:t>
      </w:r>
      <w:r>
        <w:rPr>
          <w:rFonts w:cstheme="minorHAnsi"/>
        </w:rPr>
        <w:t xml:space="preserve"> </w:t>
      </w:r>
      <w:r w:rsidRPr="00BB4E26">
        <w:rPr>
          <w:rFonts w:cstheme="minorHAnsi"/>
        </w:rPr>
        <w:t>požádat ředitel</w:t>
      </w:r>
      <w:r>
        <w:rPr>
          <w:rFonts w:cstheme="minorHAnsi"/>
        </w:rPr>
        <w:t>ku</w:t>
      </w:r>
      <w:r w:rsidRPr="00BB4E26">
        <w:rPr>
          <w:rFonts w:cstheme="minorHAnsi"/>
        </w:rPr>
        <w:t xml:space="preserve"> školy o přezkoumání výsledků hodnocení žáka</w:t>
      </w:r>
      <w:r>
        <w:rPr>
          <w:rFonts w:cstheme="minorHAnsi"/>
        </w:rPr>
        <w:t>.</w:t>
      </w:r>
    </w:p>
    <w:p w14:paraId="08466EB7" w14:textId="77777777" w:rsidR="00612B88" w:rsidRPr="005C70EB" w:rsidRDefault="00612B88" w:rsidP="00E97172">
      <w:pPr>
        <w:numPr>
          <w:ilvl w:val="0"/>
          <w:numId w:val="4"/>
        </w:numPr>
        <w:jc w:val="both"/>
      </w:pPr>
      <w:r w:rsidRPr="00490B4D">
        <w:t>Nedostaví-li se žák k opravným zkouškám ve stanoveném termínu bez odůvodněné omluvy (lékařského potvrzení), klasifikuje se v předmětu, z něhož měl vykonat opravnou zkoušku, stupněm nedostatečný. Tento žák, stejně jako žák, který nevykonal opravnou zkoušku úspěšně, neprospěl.</w:t>
      </w:r>
    </w:p>
    <w:p w14:paraId="111206F9" w14:textId="2E9A6213" w:rsidR="00612B88" w:rsidRPr="005C70EB" w:rsidRDefault="00612B88" w:rsidP="00E97172">
      <w:pPr>
        <w:pStyle w:val="Odstavecseseznamem"/>
        <w:numPr>
          <w:ilvl w:val="0"/>
          <w:numId w:val="4"/>
        </w:numPr>
        <w:jc w:val="both"/>
        <w:rPr>
          <w:rFonts w:cstheme="minorHAnsi"/>
        </w:rPr>
      </w:pPr>
      <w:r w:rsidRPr="005C70EB">
        <w:rPr>
          <w:rFonts w:cstheme="minorHAnsi"/>
        </w:rPr>
        <w:t>Ředitel</w:t>
      </w:r>
      <w:r>
        <w:rPr>
          <w:rFonts w:cstheme="minorHAnsi"/>
        </w:rPr>
        <w:t>ka</w:t>
      </w:r>
      <w:r w:rsidRPr="005C70EB">
        <w:rPr>
          <w:rFonts w:cstheme="minorHAnsi"/>
        </w:rPr>
        <w:t xml:space="preserve"> školy může povolit žákovi na žádost jeho zákonného zástupce a na základě doporučujícího vyjádření odborného lékaře opakování ročníku z vážných zdravotních důvodů</w:t>
      </w:r>
      <w:r w:rsidR="006938FB">
        <w:rPr>
          <w:rFonts w:cstheme="minorHAnsi"/>
        </w:rPr>
        <w:t>.</w:t>
      </w:r>
    </w:p>
    <w:p w14:paraId="7BA2438A" w14:textId="77777777" w:rsidR="00612B88" w:rsidRDefault="00612B88" w:rsidP="00E97172">
      <w:pPr>
        <w:numPr>
          <w:ilvl w:val="0"/>
          <w:numId w:val="4"/>
        </w:numPr>
        <w:jc w:val="both"/>
      </w:pPr>
      <w:r w:rsidRPr="008D3F44">
        <w:t>Každé pololetí se vydává žákovi vysvědčení, za první pololetí se žákovi zpravidla vydává místo vysvědčení výpis z vysvědčení.</w:t>
      </w:r>
    </w:p>
    <w:p w14:paraId="09F51797" w14:textId="77777777" w:rsidR="00D2003D" w:rsidRDefault="00D2003D" w:rsidP="00612B88">
      <w:pPr>
        <w:ind w:left="360"/>
        <w:rPr>
          <w:rFonts w:cstheme="minorHAnsi"/>
          <w:b/>
          <w:bCs/>
          <w:u w:val="single"/>
        </w:rPr>
      </w:pPr>
    </w:p>
    <w:p w14:paraId="1B05F11B" w14:textId="370D07E8" w:rsidR="00612B88" w:rsidRPr="00A23297" w:rsidRDefault="00E97172" w:rsidP="00EA4082">
      <w:pPr>
        <w:rPr>
          <w:rFonts w:cstheme="minorHAnsi"/>
          <w:b/>
          <w:bCs/>
          <w:u w:val="single"/>
        </w:rPr>
      </w:pPr>
      <w:r>
        <w:rPr>
          <w:rFonts w:cstheme="minorHAnsi"/>
          <w:b/>
          <w:bCs/>
          <w:u w:val="single"/>
        </w:rPr>
        <w:t xml:space="preserve">3. </w:t>
      </w:r>
      <w:r w:rsidR="00612B88" w:rsidRPr="00A23297">
        <w:rPr>
          <w:rFonts w:cstheme="minorHAnsi"/>
          <w:b/>
          <w:bCs/>
          <w:u w:val="single"/>
        </w:rPr>
        <w:t>PODKLADY PRO HODNOCENÍ</w:t>
      </w:r>
    </w:p>
    <w:p w14:paraId="3E997291" w14:textId="77777777" w:rsidR="00612B88" w:rsidRPr="00EA4082" w:rsidRDefault="00612B88" w:rsidP="00EA4082">
      <w:pPr>
        <w:rPr>
          <w:rFonts w:cstheme="minorHAnsi"/>
          <w:b/>
          <w:bCs/>
        </w:rPr>
      </w:pPr>
      <w:r w:rsidRPr="00EA4082">
        <w:rPr>
          <w:rFonts w:cstheme="minorHAnsi"/>
          <w:b/>
          <w:bCs/>
        </w:rPr>
        <w:t xml:space="preserve">Podklady učitel získává: </w:t>
      </w:r>
    </w:p>
    <w:p w14:paraId="4DFF68E8" w14:textId="36838ADB" w:rsidR="00612B88" w:rsidRPr="00612B88" w:rsidRDefault="00612B88" w:rsidP="00E97172">
      <w:pPr>
        <w:pStyle w:val="Odstavecseseznamem"/>
        <w:numPr>
          <w:ilvl w:val="0"/>
          <w:numId w:val="8"/>
        </w:numPr>
        <w:jc w:val="both"/>
        <w:rPr>
          <w:rFonts w:cstheme="minorHAnsi"/>
          <w:b/>
          <w:bCs/>
        </w:rPr>
      </w:pPr>
      <w:r w:rsidRPr="00A23297">
        <w:rPr>
          <w:rFonts w:cstheme="minorHAnsi"/>
        </w:rPr>
        <w:t>diagnostickým pozorováním,</w:t>
      </w:r>
      <w:r w:rsidR="00AE6E84">
        <w:rPr>
          <w:rFonts w:cstheme="minorHAnsi"/>
        </w:rPr>
        <w:t xml:space="preserve"> </w:t>
      </w:r>
      <w:r w:rsidRPr="00A23297">
        <w:rPr>
          <w:rFonts w:cstheme="minorHAnsi"/>
        </w:rPr>
        <w:t>analýzou výkonu, ústními, písemnými, grafickými, praktickými a pohybovými zkouškami, konzultacemi se žákem a zákonnými zástupci</w:t>
      </w:r>
    </w:p>
    <w:p w14:paraId="5A686CCA" w14:textId="0E0D4857" w:rsidR="00612B88" w:rsidRPr="00612B88" w:rsidRDefault="00612B88" w:rsidP="00E97172">
      <w:pPr>
        <w:pStyle w:val="Odstavecseseznamem"/>
        <w:numPr>
          <w:ilvl w:val="0"/>
          <w:numId w:val="8"/>
        </w:numPr>
        <w:jc w:val="both"/>
        <w:rPr>
          <w:rFonts w:cstheme="minorHAnsi"/>
          <w:b/>
          <w:bCs/>
        </w:rPr>
      </w:pPr>
      <w:r>
        <w:rPr>
          <w:rFonts w:cstheme="minorHAnsi"/>
        </w:rPr>
        <w:t>V</w:t>
      </w:r>
      <w:r w:rsidRPr="00612B88">
        <w:rPr>
          <w:rFonts w:cstheme="minorHAnsi"/>
        </w:rPr>
        <w:t>ýsledky písemných zkoušek jsou oznámeny do 14 dnů. Učitel vede průkaznou evidenci hodnocení</w:t>
      </w:r>
      <w:r w:rsidR="00AF42C4">
        <w:rPr>
          <w:rFonts w:cstheme="minorHAnsi"/>
        </w:rPr>
        <w:t>, pr</w:t>
      </w:r>
      <w:r w:rsidR="00151936">
        <w:rPr>
          <w:rFonts w:cstheme="minorHAnsi"/>
        </w:rPr>
        <w:t xml:space="preserve">ůběžně </w:t>
      </w:r>
      <w:r w:rsidR="00AF42C4">
        <w:rPr>
          <w:rFonts w:cstheme="minorHAnsi"/>
        </w:rPr>
        <w:t>zapisují žákům na Bakaláře</w:t>
      </w:r>
      <w:r w:rsidRPr="00612B88">
        <w:rPr>
          <w:rFonts w:cstheme="minorHAnsi"/>
        </w:rPr>
        <w:t>.</w:t>
      </w:r>
    </w:p>
    <w:p w14:paraId="7322596C" w14:textId="77777777" w:rsidR="00612B88" w:rsidRPr="00612B88" w:rsidRDefault="00612B88" w:rsidP="00E97172">
      <w:pPr>
        <w:pStyle w:val="Odstavecseseznamem"/>
        <w:numPr>
          <w:ilvl w:val="0"/>
          <w:numId w:val="8"/>
        </w:numPr>
        <w:jc w:val="both"/>
        <w:rPr>
          <w:rFonts w:cstheme="minorHAnsi"/>
          <w:b/>
          <w:bCs/>
        </w:rPr>
      </w:pPr>
      <w:r w:rsidRPr="00612B88">
        <w:rPr>
          <w:rFonts w:cstheme="minorHAnsi"/>
        </w:rPr>
        <w:t>Učitel je povinen vést evidenci klasifikace žáka.</w:t>
      </w:r>
    </w:p>
    <w:p w14:paraId="07CD6E7D" w14:textId="77777777" w:rsidR="00612B88" w:rsidRDefault="00612B88" w:rsidP="00612B88"/>
    <w:p w14:paraId="6F145466" w14:textId="08BC83A8" w:rsidR="00612B88" w:rsidRPr="008A22EC" w:rsidRDefault="00E97172" w:rsidP="00612B88">
      <w:pPr>
        <w:rPr>
          <w:rFonts w:cstheme="minorHAnsi"/>
          <w:b/>
          <w:bCs/>
          <w:u w:val="single"/>
        </w:rPr>
      </w:pPr>
      <w:r>
        <w:rPr>
          <w:rFonts w:cstheme="minorHAnsi"/>
          <w:b/>
          <w:bCs/>
          <w:u w:val="single"/>
        </w:rPr>
        <w:t xml:space="preserve">4, </w:t>
      </w:r>
      <w:r w:rsidR="00612B88" w:rsidRPr="008A22EC">
        <w:rPr>
          <w:rFonts w:cstheme="minorHAnsi"/>
          <w:b/>
          <w:bCs/>
          <w:u w:val="single"/>
        </w:rPr>
        <w:t>HODNOCENÍ VYUČOVACÍCH PŘEDMĚTŮ</w:t>
      </w:r>
    </w:p>
    <w:p w14:paraId="79F6C696" w14:textId="77777777" w:rsidR="00612B88" w:rsidRPr="008A22EC" w:rsidRDefault="00612B88" w:rsidP="00612B88">
      <w:pPr>
        <w:rPr>
          <w:rFonts w:cstheme="minorHAnsi"/>
        </w:rPr>
      </w:pPr>
      <w:r w:rsidRPr="008A22EC">
        <w:rPr>
          <w:rFonts w:cstheme="minorHAnsi"/>
        </w:rPr>
        <w:t xml:space="preserve">Hodnocení vychází z míry dosažení výstupů ŠVP. </w:t>
      </w:r>
    </w:p>
    <w:p w14:paraId="750B23CB" w14:textId="77777777" w:rsidR="00EA4082" w:rsidRPr="00EA4082" w:rsidRDefault="00EA4082" w:rsidP="00EA4082">
      <w:pPr>
        <w:rPr>
          <w:rFonts w:cstheme="minorHAnsi"/>
          <w:color w:val="000000" w:themeColor="text1"/>
        </w:rPr>
      </w:pPr>
      <w:r w:rsidRPr="00EA4082">
        <w:rPr>
          <w:rFonts w:cstheme="minorHAnsi"/>
          <w:color w:val="000000" w:themeColor="text1"/>
        </w:rPr>
        <w:t>Pro potřeby klasifikace se předměty dělí do tří skupin:</w:t>
      </w:r>
    </w:p>
    <w:p w14:paraId="47691742" w14:textId="77777777" w:rsidR="00EA4082" w:rsidRPr="00EA4082" w:rsidRDefault="00EA4082" w:rsidP="00EA4082">
      <w:pPr>
        <w:pStyle w:val="Odstavecseseznamem"/>
        <w:numPr>
          <w:ilvl w:val="0"/>
          <w:numId w:val="12"/>
        </w:numPr>
        <w:overflowPunct w:val="0"/>
        <w:autoSpaceDE w:val="0"/>
        <w:autoSpaceDN w:val="0"/>
        <w:adjustRightInd w:val="0"/>
        <w:spacing w:after="0" w:line="240" w:lineRule="auto"/>
        <w:textAlignment w:val="baseline"/>
        <w:rPr>
          <w:rFonts w:cstheme="minorHAnsi"/>
          <w:color w:val="000000" w:themeColor="text1"/>
        </w:rPr>
      </w:pPr>
      <w:r w:rsidRPr="00EA4082">
        <w:rPr>
          <w:rFonts w:cstheme="minorHAnsi"/>
          <w:color w:val="000000" w:themeColor="text1"/>
        </w:rPr>
        <w:t>předměty s převahou teoretického zaměření</w:t>
      </w:r>
    </w:p>
    <w:p w14:paraId="25AE2A33" w14:textId="77777777" w:rsidR="00EA4082" w:rsidRPr="00EA4082" w:rsidRDefault="00EA4082" w:rsidP="00EA4082">
      <w:pPr>
        <w:pStyle w:val="Odstavecseseznamem"/>
        <w:numPr>
          <w:ilvl w:val="0"/>
          <w:numId w:val="12"/>
        </w:numPr>
        <w:overflowPunct w:val="0"/>
        <w:autoSpaceDE w:val="0"/>
        <w:autoSpaceDN w:val="0"/>
        <w:adjustRightInd w:val="0"/>
        <w:spacing w:after="0" w:line="240" w:lineRule="auto"/>
        <w:textAlignment w:val="baseline"/>
        <w:rPr>
          <w:rFonts w:cstheme="minorHAnsi"/>
          <w:color w:val="000000" w:themeColor="text1"/>
        </w:rPr>
      </w:pPr>
      <w:r w:rsidRPr="00EA4082">
        <w:rPr>
          <w:rFonts w:cstheme="minorHAnsi"/>
          <w:color w:val="000000" w:themeColor="text1"/>
        </w:rPr>
        <w:t>předměty s převahou praktických činností</w:t>
      </w:r>
    </w:p>
    <w:p w14:paraId="2595BD99" w14:textId="77777777" w:rsidR="00EA4082" w:rsidRPr="00EA4082" w:rsidRDefault="00EA4082" w:rsidP="00EA4082">
      <w:pPr>
        <w:pStyle w:val="Odstavecseseznamem"/>
        <w:numPr>
          <w:ilvl w:val="0"/>
          <w:numId w:val="12"/>
        </w:numPr>
        <w:overflowPunct w:val="0"/>
        <w:autoSpaceDE w:val="0"/>
        <w:autoSpaceDN w:val="0"/>
        <w:adjustRightInd w:val="0"/>
        <w:spacing w:after="0" w:line="240" w:lineRule="auto"/>
        <w:textAlignment w:val="baseline"/>
        <w:rPr>
          <w:rFonts w:cstheme="minorHAnsi"/>
          <w:color w:val="000000" w:themeColor="text1"/>
        </w:rPr>
      </w:pPr>
      <w:r w:rsidRPr="00EA4082">
        <w:rPr>
          <w:rFonts w:cstheme="minorHAnsi"/>
          <w:color w:val="000000" w:themeColor="text1"/>
        </w:rPr>
        <w:t>předměty s převahou výchovného zaměření</w:t>
      </w:r>
    </w:p>
    <w:p w14:paraId="22443DA2" w14:textId="77777777" w:rsidR="00EA4082" w:rsidRPr="00EA4082" w:rsidRDefault="00EA4082" w:rsidP="00EA4082">
      <w:pPr>
        <w:pStyle w:val="Odstavecseseznamem"/>
        <w:overflowPunct w:val="0"/>
        <w:autoSpaceDE w:val="0"/>
        <w:autoSpaceDN w:val="0"/>
        <w:adjustRightInd w:val="0"/>
        <w:spacing w:after="0" w:line="240" w:lineRule="auto"/>
        <w:textAlignment w:val="baseline"/>
        <w:rPr>
          <w:rFonts w:cstheme="minorHAnsi"/>
          <w:color w:val="000000" w:themeColor="text1"/>
        </w:rPr>
      </w:pPr>
    </w:p>
    <w:p w14:paraId="6D61C343" w14:textId="77777777" w:rsidR="00EA4082" w:rsidRPr="00EA4082" w:rsidRDefault="00EA4082" w:rsidP="00EA4082">
      <w:pPr>
        <w:pStyle w:val="Nadpis1"/>
        <w:ind w:left="0"/>
        <w:jc w:val="both"/>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Vyučovací předměty s převahou teoretického zaměření</w:t>
      </w:r>
    </w:p>
    <w:p w14:paraId="5A8CC777" w14:textId="77777777" w:rsidR="00EA4082" w:rsidRPr="00EA4082" w:rsidRDefault="00EA4082" w:rsidP="00EA4082">
      <w:pPr>
        <w:widowControl w:val="0"/>
        <w:spacing w:line="240" w:lineRule="atLeast"/>
        <w:jc w:val="both"/>
        <w:rPr>
          <w:rFonts w:cstheme="minorHAnsi"/>
          <w:color w:val="000000" w:themeColor="text1"/>
        </w:rPr>
      </w:pPr>
      <w:r w:rsidRPr="00EA4082">
        <w:rPr>
          <w:rFonts w:cstheme="minorHAnsi"/>
          <w:color w:val="000000" w:themeColor="text1"/>
        </w:rPr>
        <w:t>Převahu teoretického zaměření mají jazykové, společenskovědní, přírodovědné předměty, informatika a matematika.</w:t>
      </w:r>
    </w:p>
    <w:p w14:paraId="65CD103F" w14:textId="77777777" w:rsidR="00EA4082" w:rsidRPr="00EA4082" w:rsidRDefault="00EA4082" w:rsidP="00EA4082">
      <w:pPr>
        <w:widowControl w:val="0"/>
        <w:tabs>
          <w:tab w:val="left" w:pos="374"/>
        </w:tabs>
        <w:spacing w:line="268" w:lineRule="atLeast"/>
        <w:jc w:val="both"/>
        <w:rPr>
          <w:rFonts w:cstheme="minorHAnsi"/>
          <w:color w:val="000000" w:themeColor="text1"/>
        </w:rPr>
      </w:pPr>
      <w:r w:rsidRPr="00EA4082">
        <w:rPr>
          <w:rFonts w:cstheme="minorHAnsi"/>
          <w:color w:val="000000" w:themeColor="text1"/>
        </w:rPr>
        <w:t>Při klasifikaci výsledků ve vyučovacích předmětech se v souladu s požadavky učebních osnov hodnotí:</w:t>
      </w:r>
    </w:p>
    <w:p w14:paraId="06F52FEF" w14:textId="77777777" w:rsidR="00EA4082" w:rsidRPr="00EA4082" w:rsidRDefault="00EA4082" w:rsidP="00EA4082">
      <w:pPr>
        <w:pStyle w:val="Odstavecseseznamem"/>
        <w:widowControl w:val="0"/>
        <w:numPr>
          <w:ilvl w:val="0"/>
          <w:numId w:val="11"/>
        </w:numPr>
        <w:tabs>
          <w:tab w:val="left" w:pos="374"/>
        </w:tabs>
        <w:overflowPunct w:val="0"/>
        <w:autoSpaceDE w:val="0"/>
        <w:autoSpaceDN w:val="0"/>
        <w:adjustRightInd w:val="0"/>
        <w:spacing w:after="0" w:line="268" w:lineRule="atLeast"/>
        <w:jc w:val="both"/>
        <w:textAlignment w:val="baseline"/>
        <w:rPr>
          <w:rFonts w:cstheme="minorHAnsi"/>
          <w:color w:val="000000" w:themeColor="text1"/>
        </w:rPr>
      </w:pPr>
      <w:r w:rsidRPr="00EA4082">
        <w:rPr>
          <w:rFonts w:cstheme="minorHAnsi"/>
          <w:color w:val="000000" w:themeColor="text1"/>
        </w:rPr>
        <w:t>ucelenost, přesnost a trvalost osvojení požadovaných poznatků, faktů, pojmů, definic, zákonitostí a vztahů</w:t>
      </w:r>
    </w:p>
    <w:p w14:paraId="073C9EA6" w14:textId="77777777" w:rsidR="00EA4082" w:rsidRPr="00EA4082" w:rsidRDefault="00EA4082" w:rsidP="00EA4082">
      <w:pPr>
        <w:pStyle w:val="Odstavecseseznamem"/>
        <w:widowControl w:val="0"/>
        <w:numPr>
          <w:ilvl w:val="0"/>
          <w:numId w:val="11"/>
        </w:numPr>
        <w:tabs>
          <w:tab w:val="left" w:pos="374"/>
        </w:tabs>
        <w:overflowPunct w:val="0"/>
        <w:autoSpaceDE w:val="0"/>
        <w:autoSpaceDN w:val="0"/>
        <w:adjustRightInd w:val="0"/>
        <w:spacing w:after="0" w:line="268" w:lineRule="atLeast"/>
        <w:jc w:val="both"/>
        <w:textAlignment w:val="baseline"/>
        <w:rPr>
          <w:rFonts w:cstheme="minorHAnsi"/>
          <w:color w:val="000000" w:themeColor="text1"/>
        </w:rPr>
      </w:pPr>
      <w:r w:rsidRPr="00EA4082">
        <w:rPr>
          <w:rFonts w:cstheme="minorHAnsi"/>
          <w:color w:val="000000" w:themeColor="text1"/>
        </w:rPr>
        <w:t>kvalita a rozsah získaných dovedností vykonávat požadované intelektuální a motorické činnosti</w:t>
      </w:r>
    </w:p>
    <w:p w14:paraId="3B9EE9F9" w14:textId="77777777" w:rsidR="00EA4082" w:rsidRPr="00EA4082" w:rsidRDefault="00EA4082" w:rsidP="00EA4082">
      <w:pPr>
        <w:pStyle w:val="Odstavecseseznamem"/>
        <w:widowControl w:val="0"/>
        <w:numPr>
          <w:ilvl w:val="0"/>
          <w:numId w:val="11"/>
        </w:numPr>
        <w:tabs>
          <w:tab w:val="left" w:pos="374"/>
        </w:tabs>
        <w:overflowPunct w:val="0"/>
        <w:autoSpaceDE w:val="0"/>
        <w:autoSpaceDN w:val="0"/>
        <w:adjustRightInd w:val="0"/>
        <w:spacing w:after="0" w:line="268" w:lineRule="atLeast"/>
        <w:jc w:val="both"/>
        <w:textAlignment w:val="baseline"/>
        <w:rPr>
          <w:rFonts w:cstheme="minorHAnsi"/>
          <w:bCs/>
          <w:color w:val="000000" w:themeColor="text1"/>
        </w:rPr>
      </w:pPr>
      <w:r w:rsidRPr="00EA4082">
        <w:rPr>
          <w:rFonts w:cstheme="minorHAnsi"/>
          <w:bCs/>
          <w:color w:val="000000" w:themeColor="text1"/>
        </w:rPr>
        <w:t>schopnost uplatňovat osvojené poznatky a dovednosti při řešení teoretických a praktických úkolů, při výkladu a hodnocení společenských a přírodních jevů a zákonitostí</w:t>
      </w:r>
    </w:p>
    <w:p w14:paraId="5A82BA9D" w14:textId="77777777" w:rsidR="00EA4082" w:rsidRPr="00EA4082" w:rsidRDefault="00EA4082" w:rsidP="00EA4082">
      <w:pPr>
        <w:pStyle w:val="Odstavecseseznamem"/>
        <w:widowControl w:val="0"/>
        <w:numPr>
          <w:ilvl w:val="0"/>
          <w:numId w:val="11"/>
        </w:numPr>
        <w:tabs>
          <w:tab w:val="left" w:pos="374"/>
        </w:tabs>
        <w:overflowPunct w:val="0"/>
        <w:autoSpaceDE w:val="0"/>
        <w:autoSpaceDN w:val="0"/>
        <w:adjustRightInd w:val="0"/>
        <w:spacing w:after="0" w:line="268" w:lineRule="atLeast"/>
        <w:jc w:val="both"/>
        <w:textAlignment w:val="baseline"/>
        <w:rPr>
          <w:rFonts w:cstheme="minorHAnsi"/>
          <w:color w:val="000000" w:themeColor="text1"/>
        </w:rPr>
      </w:pPr>
      <w:r w:rsidRPr="00EA4082">
        <w:rPr>
          <w:rFonts w:cstheme="minorHAnsi"/>
          <w:color w:val="000000" w:themeColor="text1"/>
        </w:rPr>
        <w:t>kvalita myšlení, především jeho logika, samostatnost a tvořivost</w:t>
      </w:r>
    </w:p>
    <w:p w14:paraId="643E0BF9" w14:textId="77777777" w:rsidR="00EA4082" w:rsidRPr="00EA4082" w:rsidRDefault="00EA4082" w:rsidP="00EA4082">
      <w:pPr>
        <w:pStyle w:val="Odstavecseseznamem"/>
        <w:widowControl w:val="0"/>
        <w:numPr>
          <w:ilvl w:val="0"/>
          <w:numId w:val="11"/>
        </w:numPr>
        <w:tabs>
          <w:tab w:val="left" w:pos="374"/>
        </w:tabs>
        <w:overflowPunct w:val="0"/>
        <w:autoSpaceDE w:val="0"/>
        <w:autoSpaceDN w:val="0"/>
        <w:adjustRightInd w:val="0"/>
        <w:spacing w:after="0" w:line="268" w:lineRule="atLeast"/>
        <w:jc w:val="both"/>
        <w:textAlignment w:val="baseline"/>
        <w:rPr>
          <w:rFonts w:cstheme="minorHAnsi"/>
          <w:color w:val="000000" w:themeColor="text1"/>
        </w:rPr>
      </w:pPr>
      <w:r w:rsidRPr="00EA4082">
        <w:rPr>
          <w:rFonts w:cstheme="minorHAnsi"/>
          <w:color w:val="000000" w:themeColor="text1"/>
        </w:rPr>
        <w:t>aktivita v přístupu k činnostem, zájem o ně a vztah k nim</w:t>
      </w:r>
    </w:p>
    <w:p w14:paraId="3B5E41B9" w14:textId="77777777" w:rsidR="00EA4082" w:rsidRPr="00EA4082" w:rsidRDefault="00EA4082" w:rsidP="00EA4082">
      <w:pPr>
        <w:pStyle w:val="Odstavecseseznamem"/>
        <w:widowControl w:val="0"/>
        <w:numPr>
          <w:ilvl w:val="0"/>
          <w:numId w:val="11"/>
        </w:numPr>
        <w:tabs>
          <w:tab w:val="left" w:pos="374"/>
        </w:tabs>
        <w:overflowPunct w:val="0"/>
        <w:autoSpaceDE w:val="0"/>
        <w:autoSpaceDN w:val="0"/>
        <w:adjustRightInd w:val="0"/>
        <w:spacing w:after="0" w:line="268" w:lineRule="atLeast"/>
        <w:jc w:val="both"/>
        <w:textAlignment w:val="baseline"/>
        <w:rPr>
          <w:rFonts w:cstheme="minorHAnsi"/>
          <w:bCs/>
          <w:color w:val="000000" w:themeColor="text1"/>
        </w:rPr>
      </w:pPr>
      <w:r w:rsidRPr="00EA4082">
        <w:rPr>
          <w:rFonts w:cstheme="minorHAnsi"/>
          <w:bCs/>
          <w:color w:val="000000" w:themeColor="text1"/>
        </w:rPr>
        <w:lastRenderedPageBreak/>
        <w:t>přesnost, výstižnost a odborná i jazyková správnost ústního a písemného projevu</w:t>
      </w:r>
    </w:p>
    <w:p w14:paraId="2A0C301F" w14:textId="77777777" w:rsidR="00EA4082" w:rsidRPr="00EA4082" w:rsidRDefault="00EA4082" w:rsidP="00EA4082">
      <w:pPr>
        <w:pStyle w:val="Odstavecseseznamem"/>
        <w:widowControl w:val="0"/>
        <w:numPr>
          <w:ilvl w:val="0"/>
          <w:numId w:val="11"/>
        </w:numPr>
        <w:tabs>
          <w:tab w:val="left" w:pos="374"/>
        </w:tabs>
        <w:overflowPunct w:val="0"/>
        <w:autoSpaceDE w:val="0"/>
        <w:autoSpaceDN w:val="0"/>
        <w:adjustRightInd w:val="0"/>
        <w:spacing w:after="0" w:line="268" w:lineRule="atLeast"/>
        <w:jc w:val="both"/>
        <w:textAlignment w:val="baseline"/>
        <w:rPr>
          <w:rFonts w:cstheme="minorHAnsi"/>
          <w:color w:val="000000" w:themeColor="text1"/>
        </w:rPr>
      </w:pPr>
      <w:r w:rsidRPr="00EA4082">
        <w:rPr>
          <w:rFonts w:cstheme="minorHAnsi"/>
          <w:color w:val="000000" w:themeColor="text1"/>
        </w:rPr>
        <w:t>kvalita výsledků činností</w:t>
      </w:r>
    </w:p>
    <w:p w14:paraId="309EEDE7" w14:textId="77777777" w:rsidR="00EA4082" w:rsidRPr="00EA4082" w:rsidRDefault="00EA4082" w:rsidP="00EA4082">
      <w:pPr>
        <w:pStyle w:val="Odstavecseseznamem"/>
        <w:widowControl w:val="0"/>
        <w:numPr>
          <w:ilvl w:val="0"/>
          <w:numId w:val="11"/>
        </w:numPr>
        <w:tabs>
          <w:tab w:val="left" w:pos="374"/>
        </w:tabs>
        <w:overflowPunct w:val="0"/>
        <w:autoSpaceDE w:val="0"/>
        <w:autoSpaceDN w:val="0"/>
        <w:adjustRightInd w:val="0"/>
        <w:spacing w:after="0" w:line="268" w:lineRule="atLeast"/>
        <w:jc w:val="both"/>
        <w:textAlignment w:val="baseline"/>
        <w:rPr>
          <w:rFonts w:cstheme="minorHAnsi"/>
          <w:color w:val="000000" w:themeColor="text1"/>
        </w:rPr>
      </w:pPr>
      <w:r w:rsidRPr="00EA4082">
        <w:rPr>
          <w:rFonts w:cstheme="minorHAnsi"/>
          <w:color w:val="000000" w:themeColor="text1"/>
        </w:rPr>
        <w:t>osvojení účinných metod samostatného studia</w:t>
      </w:r>
    </w:p>
    <w:p w14:paraId="5C198C2F" w14:textId="77777777" w:rsidR="00EA4082" w:rsidRPr="00EA4082" w:rsidRDefault="00EA4082" w:rsidP="00EA4082">
      <w:pPr>
        <w:pStyle w:val="Odstavecseseznamem"/>
        <w:widowControl w:val="0"/>
        <w:tabs>
          <w:tab w:val="left" w:pos="374"/>
        </w:tabs>
        <w:spacing w:line="268" w:lineRule="atLeast"/>
        <w:jc w:val="both"/>
        <w:rPr>
          <w:rFonts w:cstheme="minorHAnsi"/>
          <w:color w:val="000000" w:themeColor="text1"/>
        </w:rPr>
      </w:pPr>
    </w:p>
    <w:p w14:paraId="5B23DC09" w14:textId="77777777" w:rsidR="00EA4082" w:rsidRPr="00EA4082" w:rsidRDefault="00EA4082" w:rsidP="00EA4082">
      <w:pPr>
        <w:widowControl w:val="0"/>
        <w:spacing w:line="297" w:lineRule="atLeast"/>
        <w:jc w:val="both"/>
        <w:rPr>
          <w:rFonts w:cstheme="minorHAnsi"/>
          <w:color w:val="000000" w:themeColor="text1"/>
          <w:u w:val="single"/>
        </w:rPr>
      </w:pPr>
      <w:r w:rsidRPr="00EA4082">
        <w:rPr>
          <w:rFonts w:cstheme="minorHAnsi"/>
          <w:color w:val="000000" w:themeColor="text1"/>
          <w:u w:val="single"/>
        </w:rPr>
        <w:t>Výchovně vzdělávací výsledky se klasifikují podle těchto kritérií:</w:t>
      </w:r>
    </w:p>
    <w:p w14:paraId="09BD33DE" w14:textId="77777777" w:rsidR="00EA4082" w:rsidRPr="00EA4082" w:rsidRDefault="00EA4082" w:rsidP="00EA4082">
      <w:pPr>
        <w:widowControl w:val="0"/>
        <w:spacing w:line="292" w:lineRule="atLeast"/>
        <w:jc w:val="both"/>
        <w:rPr>
          <w:rFonts w:cstheme="minorHAnsi"/>
          <w:b/>
          <w:bCs/>
          <w:color w:val="000000" w:themeColor="text1"/>
        </w:rPr>
      </w:pPr>
      <w:r w:rsidRPr="00EA4082">
        <w:rPr>
          <w:rFonts w:cstheme="minorHAnsi"/>
          <w:b/>
          <w:bCs/>
          <w:color w:val="000000" w:themeColor="text1"/>
        </w:rPr>
        <w:t>Stupeň 1 (výborný)</w:t>
      </w:r>
    </w:p>
    <w:p w14:paraId="3A7B8305" w14:textId="77777777" w:rsidR="00EA4082" w:rsidRPr="00EA4082" w:rsidRDefault="00EA4082" w:rsidP="00EA4082">
      <w:pPr>
        <w:widowControl w:val="0"/>
        <w:spacing w:line="273" w:lineRule="atLeast"/>
        <w:jc w:val="both"/>
        <w:rPr>
          <w:rFonts w:cstheme="minorHAnsi"/>
          <w:color w:val="000000" w:themeColor="text1"/>
        </w:rPr>
      </w:pPr>
      <w:r w:rsidRPr="00EA4082">
        <w:rPr>
          <w:rFonts w:cstheme="minorHAnsi"/>
          <w:color w:val="000000" w:themeColor="text1"/>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pracovat s vhodným textem.</w:t>
      </w:r>
    </w:p>
    <w:p w14:paraId="2F5E3993" w14:textId="77777777" w:rsidR="00EA4082" w:rsidRPr="00EA4082" w:rsidRDefault="00EA4082" w:rsidP="00EA4082">
      <w:pPr>
        <w:pStyle w:val="Bezmezer"/>
        <w:rPr>
          <w:rFonts w:asciiTheme="minorHAnsi" w:hAnsiTheme="minorHAnsi" w:cstheme="minorHAnsi"/>
          <w:color w:val="000000" w:themeColor="text1"/>
          <w:sz w:val="22"/>
          <w:szCs w:val="22"/>
        </w:rPr>
      </w:pPr>
    </w:p>
    <w:p w14:paraId="4CD37F50" w14:textId="77777777" w:rsidR="00EA4082" w:rsidRPr="00EA4082" w:rsidRDefault="00EA4082" w:rsidP="00EA4082">
      <w:pPr>
        <w:widowControl w:val="0"/>
        <w:spacing w:line="292" w:lineRule="atLeast"/>
        <w:jc w:val="both"/>
        <w:rPr>
          <w:rFonts w:cstheme="minorHAnsi"/>
          <w:b/>
          <w:bCs/>
          <w:color w:val="000000" w:themeColor="text1"/>
        </w:rPr>
      </w:pPr>
      <w:r w:rsidRPr="00EA4082">
        <w:rPr>
          <w:rFonts w:cstheme="minorHAnsi"/>
          <w:b/>
          <w:bCs/>
          <w:color w:val="000000" w:themeColor="text1"/>
        </w:rPr>
        <w:t>Stupeň 2 (chvalitebný)</w:t>
      </w:r>
    </w:p>
    <w:p w14:paraId="68C801C4" w14:textId="77777777" w:rsidR="00EA4082" w:rsidRPr="00EA4082" w:rsidRDefault="00EA4082" w:rsidP="00EA4082">
      <w:pPr>
        <w:widowControl w:val="0"/>
        <w:spacing w:line="273" w:lineRule="atLeast"/>
        <w:jc w:val="both"/>
        <w:rPr>
          <w:rFonts w:cstheme="minorHAnsi"/>
          <w:color w:val="000000" w:themeColor="text1"/>
        </w:rPr>
      </w:pPr>
      <w:r w:rsidRPr="00EA4082">
        <w:rPr>
          <w:rFonts w:cstheme="minorHAnsi"/>
          <w:color w:val="000000" w:themeColor="text1"/>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pracovat s vhodným textem.</w:t>
      </w:r>
    </w:p>
    <w:p w14:paraId="5BF8B702" w14:textId="77777777" w:rsidR="00EA4082" w:rsidRPr="00EA4082" w:rsidRDefault="00EA4082" w:rsidP="00EA4082">
      <w:pPr>
        <w:pStyle w:val="Bezmezer"/>
        <w:rPr>
          <w:rFonts w:asciiTheme="minorHAnsi" w:hAnsiTheme="minorHAnsi" w:cstheme="minorHAnsi"/>
          <w:color w:val="000000" w:themeColor="text1"/>
          <w:sz w:val="22"/>
          <w:szCs w:val="22"/>
        </w:rPr>
      </w:pPr>
    </w:p>
    <w:p w14:paraId="6F91BCC3" w14:textId="77777777" w:rsidR="00EA4082" w:rsidRPr="00EA4082" w:rsidRDefault="00EA4082" w:rsidP="00EA4082">
      <w:pPr>
        <w:widowControl w:val="0"/>
        <w:spacing w:line="292" w:lineRule="atLeast"/>
        <w:jc w:val="both"/>
        <w:rPr>
          <w:rFonts w:cstheme="minorHAnsi"/>
          <w:b/>
          <w:bCs/>
          <w:color w:val="000000" w:themeColor="text1"/>
        </w:rPr>
      </w:pPr>
      <w:r w:rsidRPr="00EA4082">
        <w:rPr>
          <w:rFonts w:cstheme="minorHAnsi"/>
          <w:b/>
          <w:bCs/>
          <w:color w:val="000000" w:themeColor="text1"/>
        </w:rPr>
        <w:t>Stupeň 3 (dobrý)</w:t>
      </w:r>
    </w:p>
    <w:p w14:paraId="45037A67" w14:textId="77777777" w:rsidR="00EA4082" w:rsidRPr="00EA4082" w:rsidRDefault="00EA4082" w:rsidP="00EA4082">
      <w:pPr>
        <w:widowControl w:val="0"/>
        <w:spacing w:line="273" w:lineRule="atLeast"/>
        <w:jc w:val="both"/>
        <w:rPr>
          <w:rFonts w:cstheme="minorHAnsi"/>
          <w:color w:val="000000" w:themeColor="text1"/>
        </w:rPr>
      </w:pPr>
      <w:r w:rsidRPr="00EA4082">
        <w:rPr>
          <w:rFonts w:cstheme="minorHAnsi"/>
          <w:color w:val="000000" w:themeColor="text1"/>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pracovat s vhodným textem, podle návodu učitele.</w:t>
      </w:r>
    </w:p>
    <w:p w14:paraId="317B9B1C" w14:textId="77777777" w:rsidR="00EA4082" w:rsidRPr="00EA4082" w:rsidRDefault="00EA4082" w:rsidP="00EA4082">
      <w:pPr>
        <w:pStyle w:val="Bezmezer"/>
        <w:rPr>
          <w:rFonts w:asciiTheme="minorHAnsi" w:hAnsiTheme="minorHAnsi" w:cstheme="minorHAnsi"/>
          <w:color w:val="000000" w:themeColor="text1"/>
          <w:sz w:val="22"/>
          <w:szCs w:val="22"/>
        </w:rPr>
      </w:pPr>
    </w:p>
    <w:p w14:paraId="6DFA44E8" w14:textId="77777777" w:rsidR="00EA4082" w:rsidRPr="00EA4082" w:rsidRDefault="00EA4082" w:rsidP="00EA4082">
      <w:pPr>
        <w:widowControl w:val="0"/>
        <w:spacing w:line="312" w:lineRule="atLeast"/>
        <w:jc w:val="both"/>
        <w:rPr>
          <w:rFonts w:cstheme="minorHAnsi"/>
          <w:b/>
          <w:bCs/>
          <w:color w:val="000000" w:themeColor="text1"/>
        </w:rPr>
      </w:pPr>
      <w:r w:rsidRPr="00EA4082">
        <w:rPr>
          <w:rFonts w:cstheme="minorHAnsi"/>
          <w:b/>
          <w:bCs/>
          <w:color w:val="000000" w:themeColor="text1"/>
        </w:rPr>
        <w:t>Stupeň 4 (dostatečný)</w:t>
      </w:r>
    </w:p>
    <w:p w14:paraId="353259EA" w14:textId="77777777" w:rsidR="00EA4082" w:rsidRPr="00EA4082" w:rsidRDefault="00EA4082" w:rsidP="00EA4082">
      <w:pPr>
        <w:widowControl w:val="0"/>
        <w:spacing w:line="268" w:lineRule="atLeast"/>
        <w:jc w:val="both"/>
        <w:rPr>
          <w:rFonts w:cstheme="minorHAnsi"/>
          <w:color w:val="000000" w:themeColor="text1"/>
        </w:rPr>
      </w:pPr>
      <w:r w:rsidRPr="00EA4082">
        <w:rPr>
          <w:rFonts w:cstheme="minorHAnsi"/>
          <w:color w:val="000000" w:themeColor="text1"/>
        </w:rP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w:t>
      </w:r>
      <w:r w:rsidRPr="00EA4082">
        <w:rPr>
          <w:rFonts w:cstheme="minorHAnsi"/>
          <w:color w:val="000000" w:themeColor="text1"/>
        </w:rPr>
        <w:lastRenderedPageBreak/>
        <w:t>se projevují nedostatky, grafický projev je málo estetický. Závažné nedostatky a chyby dovede žák s pomocí učitele opravit. Při samostatném studiu má velké těžkosti.</w:t>
      </w:r>
    </w:p>
    <w:p w14:paraId="67B0338E" w14:textId="77777777" w:rsidR="00EA4082" w:rsidRPr="00EA4082" w:rsidRDefault="00EA4082" w:rsidP="00EA4082">
      <w:pPr>
        <w:pStyle w:val="Bezmezer"/>
        <w:rPr>
          <w:rFonts w:asciiTheme="minorHAnsi" w:hAnsiTheme="minorHAnsi" w:cstheme="minorHAnsi"/>
          <w:color w:val="000000" w:themeColor="text1"/>
          <w:sz w:val="22"/>
          <w:szCs w:val="22"/>
        </w:rPr>
      </w:pPr>
    </w:p>
    <w:p w14:paraId="6DB6CEB6" w14:textId="77777777" w:rsidR="00EA4082" w:rsidRPr="00EA4082" w:rsidRDefault="00EA4082" w:rsidP="00EA4082">
      <w:pPr>
        <w:widowControl w:val="0"/>
        <w:spacing w:line="292" w:lineRule="atLeast"/>
        <w:jc w:val="both"/>
        <w:rPr>
          <w:rFonts w:cstheme="minorHAnsi"/>
          <w:b/>
          <w:bCs/>
          <w:color w:val="000000" w:themeColor="text1"/>
        </w:rPr>
      </w:pPr>
      <w:r w:rsidRPr="00EA4082">
        <w:rPr>
          <w:rFonts w:cstheme="minorHAnsi"/>
          <w:b/>
          <w:bCs/>
          <w:color w:val="000000" w:themeColor="text1"/>
        </w:rPr>
        <w:t>Stupeň 5 (nedostatečný)</w:t>
      </w:r>
    </w:p>
    <w:p w14:paraId="19250D30" w14:textId="77777777" w:rsidR="00EA4082" w:rsidRPr="00EA4082" w:rsidRDefault="00EA4082" w:rsidP="00EA4082">
      <w:pPr>
        <w:widowControl w:val="0"/>
        <w:spacing w:line="273" w:lineRule="atLeast"/>
        <w:jc w:val="both"/>
        <w:rPr>
          <w:rFonts w:cstheme="minorHAnsi"/>
          <w:color w:val="000000" w:themeColor="text1"/>
        </w:rPr>
      </w:pPr>
      <w:r w:rsidRPr="00EA4082">
        <w:rPr>
          <w:rFonts w:cstheme="minorHAnsi"/>
          <w:color w:val="000000" w:themeColor="text1"/>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Úroveň jeho vědomostí není předpokladem pro práci ve vyšším ročníku.</w:t>
      </w:r>
    </w:p>
    <w:p w14:paraId="3D77A1A9" w14:textId="77777777" w:rsidR="00EA4082" w:rsidRPr="00EA4082" w:rsidRDefault="00EA4082" w:rsidP="00EA4082">
      <w:pPr>
        <w:pStyle w:val="Bezmezer"/>
        <w:rPr>
          <w:rFonts w:asciiTheme="minorHAnsi" w:hAnsiTheme="minorHAnsi" w:cstheme="minorHAnsi"/>
          <w:color w:val="000000" w:themeColor="text1"/>
          <w:sz w:val="22"/>
          <w:szCs w:val="22"/>
        </w:rPr>
      </w:pPr>
    </w:p>
    <w:p w14:paraId="7C183AF6" w14:textId="77777777" w:rsidR="00EA4082" w:rsidRPr="00EA4082" w:rsidRDefault="00EA4082" w:rsidP="00EA4082">
      <w:pPr>
        <w:pStyle w:val="Nadpis1"/>
        <w:ind w:left="0"/>
        <w:jc w:val="both"/>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Vyučovací předměty s převahou praktického zaměření</w:t>
      </w:r>
      <w:r w:rsidRPr="00EA4082">
        <w:rPr>
          <w:rFonts w:asciiTheme="minorHAnsi" w:hAnsiTheme="minorHAnsi" w:cstheme="minorHAnsi"/>
          <w:i/>
          <w:iCs/>
          <w:color w:val="000000" w:themeColor="text1"/>
          <w:sz w:val="22"/>
          <w:szCs w:val="22"/>
        </w:rPr>
        <w:tab/>
      </w:r>
    </w:p>
    <w:p w14:paraId="489AE920" w14:textId="77777777" w:rsidR="00EA4082" w:rsidRPr="00EA4082" w:rsidRDefault="00EA4082" w:rsidP="00EA4082">
      <w:pPr>
        <w:widowControl w:val="0"/>
        <w:spacing w:line="268" w:lineRule="atLeast"/>
        <w:jc w:val="both"/>
        <w:rPr>
          <w:rFonts w:cstheme="minorHAnsi"/>
          <w:color w:val="000000" w:themeColor="text1"/>
        </w:rPr>
      </w:pPr>
      <w:r w:rsidRPr="00EA4082">
        <w:rPr>
          <w:rFonts w:cstheme="minorHAnsi"/>
          <w:color w:val="000000" w:themeColor="text1"/>
        </w:rPr>
        <w:t>Převahu praktických činností má na základní škole předmět praktické činnosti.</w:t>
      </w:r>
    </w:p>
    <w:p w14:paraId="79EE50E8" w14:textId="77777777" w:rsidR="00EA4082" w:rsidRPr="00EA4082" w:rsidRDefault="00EA4082" w:rsidP="00EA4082">
      <w:pPr>
        <w:pStyle w:val="Zkladntext"/>
        <w:spacing w:line="264" w:lineRule="atLeast"/>
        <w:jc w:val="both"/>
        <w:rPr>
          <w:rFonts w:asciiTheme="minorHAnsi" w:hAnsiTheme="minorHAnsi" w:cstheme="minorHAnsi"/>
          <w:bCs/>
          <w:color w:val="000000" w:themeColor="text1"/>
          <w:sz w:val="22"/>
          <w:szCs w:val="22"/>
        </w:rPr>
      </w:pPr>
      <w:r w:rsidRPr="00EA4082">
        <w:rPr>
          <w:rFonts w:asciiTheme="minorHAnsi" w:hAnsiTheme="minorHAnsi" w:cstheme="minorHAnsi"/>
          <w:bCs/>
          <w:color w:val="000000" w:themeColor="text1"/>
          <w:sz w:val="22"/>
          <w:szCs w:val="22"/>
        </w:rPr>
        <w:t>Při klasifikaci v předmětu uvedeného v odstavci 1 v souladu s požadavky učebních osnov se hodnotí:</w:t>
      </w:r>
    </w:p>
    <w:p w14:paraId="46A2BDC8" w14:textId="5A6F83B1" w:rsidR="00EA4082" w:rsidRPr="00EA4082" w:rsidRDefault="00EA4082" w:rsidP="00EA4082">
      <w:pPr>
        <w:pStyle w:val="Bezmezer"/>
        <w:numPr>
          <w:ilvl w:val="0"/>
          <w:numId w:val="13"/>
        </w:numPr>
        <w:overflowPunct w:val="0"/>
        <w:autoSpaceDE w:val="0"/>
        <w:autoSpaceDN w:val="0"/>
        <w:adjustRightInd w:val="0"/>
        <w:jc w:val="left"/>
        <w:textAlignment w:val="baseline"/>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vztah k pracovnímu kolektivu a k praktickým činnostem</w:t>
      </w:r>
    </w:p>
    <w:p w14:paraId="6C5771E7" w14:textId="77777777" w:rsidR="00EA4082" w:rsidRPr="00EA4082" w:rsidRDefault="00EA4082" w:rsidP="00EA4082">
      <w:pPr>
        <w:pStyle w:val="Bezmezer"/>
        <w:numPr>
          <w:ilvl w:val="0"/>
          <w:numId w:val="13"/>
        </w:numPr>
        <w:overflowPunct w:val="0"/>
        <w:autoSpaceDE w:val="0"/>
        <w:autoSpaceDN w:val="0"/>
        <w:adjustRightInd w:val="0"/>
        <w:jc w:val="left"/>
        <w:textAlignment w:val="baseline"/>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osvojení praktických dovedností a návyků, zvládnutí účelných způsobů práce</w:t>
      </w:r>
    </w:p>
    <w:p w14:paraId="71B9995C" w14:textId="77777777" w:rsidR="00EA4082" w:rsidRPr="00EA4082" w:rsidRDefault="00EA4082" w:rsidP="00EA4082">
      <w:pPr>
        <w:pStyle w:val="Bezmezer"/>
        <w:numPr>
          <w:ilvl w:val="0"/>
          <w:numId w:val="13"/>
        </w:numPr>
        <w:overflowPunct w:val="0"/>
        <w:autoSpaceDE w:val="0"/>
        <w:autoSpaceDN w:val="0"/>
        <w:adjustRightInd w:val="0"/>
        <w:jc w:val="left"/>
        <w:textAlignment w:val="baseline"/>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využití získaných teoretických vědomostí v praktických činnostech</w:t>
      </w:r>
    </w:p>
    <w:p w14:paraId="783D54BB" w14:textId="77777777" w:rsidR="00EA4082" w:rsidRPr="00EA4082" w:rsidRDefault="00EA4082" w:rsidP="00EA4082">
      <w:pPr>
        <w:pStyle w:val="Bezmezer"/>
        <w:numPr>
          <w:ilvl w:val="0"/>
          <w:numId w:val="13"/>
        </w:numPr>
        <w:overflowPunct w:val="0"/>
        <w:autoSpaceDE w:val="0"/>
        <w:autoSpaceDN w:val="0"/>
        <w:adjustRightInd w:val="0"/>
        <w:jc w:val="left"/>
        <w:textAlignment w:val="baseline"/>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aktivita, samostatnost, tvořivost a iniciativa v praktických činnostech</w:t>
      </w:r>
    </w:p>
    <w:p w14:paraId="63E882F1" w14:textId="77777777" w:rsidR="00EA4082" w:rsidRPr="00EA4082" w:rsidRDefault="00EA4082" w:rsidP="00EA4082">
      <w:pPr>
        <w:pStyle w:val="Bezmezer"/>
        <w:numPr>
          <w:ilvl w:val="0"/>
          <w:numId w:val="13"/>
        </w:numPr>
        <w:overflowPunct w:val="0"/>
        <w:autoSpaceDE w:val="0"/>
        <w:autoSpaceDN w:val="0"/>
        <w:adjustRightInd w:val="0"/>
        <w:jc w:val="left"/>
        <w:textAlignment w:val="baseline"/>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kvalita výsledků činností</w:t>
      </w:r>
    </w:p>
    <w:p w14:paraId="69F43EE0" w14:textId="77777777" w:rsidR="00EA4082" w:rsidRPr="00EA4082" w:rsidRDefault="00EA4082" w:rsidP="00EA4082">
      <w:pPr>
        <w:pStyle w:val="Bezmezer"/>
        <w:numPr>
          <w:ilvl w:val="0"/>
          <w:numId w:val="13"/>
        </w:numPr>
        <w:overflowPunct w:val="0"/>
        <w:autoSpaceDE w:val="0"/>
        <w:autoSpaceDN w:val="0"/>
        <w:adjustRightInd w:val="0"/>
        <w:jc w:val="left"/>
        <w:textAlignment w:val="baseline"/>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organizace vlastní práce a pracoviště, udržování pořádku na pracovišti</w:t>
      </w:r>
    </w:p>
    <w:p w14:paraId="5A1D03B8" w14:textId="77777777" w:rsidR="00EA4082" w:rsidRPr="00EA4082" w:rsidRDefault="00EA4082" w:rsidP="00EA4082">
      <w:pPr>
        <w:pStyle w:val="Bezmezer"/>
        <w:numPr>
          <w:ilvl w:val="0"/>
          <w:numId w:val="13"/>
        </w:numPr>
        <w:overflowPunct w:val="0"/>
        <w:autoSpaceDE w:val="0"/>
        <w:autoSpaceDN w:val="0"/>
        <w:adjustRightInd w:val="0"/>
        <w:jc w:val="left"/>
        <w:textAlignment w:val="baseline"/>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dodržování předpisů o bezpečnosti a ochraně zdraví při práci a péče o životní prostředí</w:t>
      </w:r>
    </w:p>
    <w:p w14:paraId="26249CB6" w14:textId="77777777" w:rsidR="00EA4082" w:rsidRPr="00EA4082" w:rsidRDefault="00EA4082" w:rsidP="00EA4082">
      <w:pPr>
        <w:pStyle w:val="Bezmezer"/>
        <w:numPr>
          <w:ilvl w:val="0"/>
          <w:numId w:val="13"/>
        </w:numPr>
        <w:overflowPunct w:val="0"/>
        <w:autoSpaceDE w:val="0"/>
        <w:autoSpaceDN w:val="0"/>
        <w:adjustRightInd w:val="0"/>
        <w:jc w:val="left"/>
        <w:textAlignment w:val="baseline"/>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stupeň tvořivosti a samostatnosti</w:t>
      </w:r>
    </w:p>
    <w:p w14:paraId="659CB70D" w14:textId="77777777" w:rsidR="00EA4082" w:rsidRPr="00EA4082" w:rsidRDefault="00EA4082" w:rsidP="00EA4082">
      <w:pPr>
        <w:pStyle w:val="Bezmezer"/>
        <w:numPr>
          <w:ilvl w:val="0"/>
          <w:numId w:val="13"/>
        </w:numPr>
        <w:overflowPunct w:val="0"/>
        <w:autoSpaceDE w:val="0"/>
        <w:autoSpaceDN w:val="0"/>
        <w:adjustRightInd w:val="0"/>
        <w:jc w:val="left"/>
        <w:textAlignment w:val="baseline"/>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hospodárné využívání surovin, materiálu, energie, překonávání překážek v práci</w:t>
      </w:r>
    </w:p>
    <w:p w14:paraId="55ABFA22" w14:textId="38682A6C" w:rsidR="00EA4082" w:rsidRDefault="00EA4082" w:rsidP="00EA4082">
      <w:pPr>
        <w:pStyle w:val="Bezmezer"/>
        <w:numPr>
          <w:ilvl w:val="0"/>
          <w:numId w:val="13"/>
        </w:numPr>
        <w:overflowPunct w:val="0"/>
        <w:autoSpaceDE w:val="0"/>
        <w:autoSpaceDN w:val="0"/>
        <w:adjustRightInd w:val="0"/>
        <w:jc w:val="left"/>
        <w:textAlignment w:val="baseline"/>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obsluha a údržba učebních zařízení, pomůcek, nástrojů, nářadí a měřidel</w:t>
      </w:r>
    </w:p>
    <w:p w14:paraId="46B7D7DF" w14:textId="77777777" w:rsidR="00EA4082" w:rsidRPr="00EA4082" w:rsidRDefault="00EA4082" w:rsidP="00EA4082">
      <w:pPr>
        <w:pStyle w:val="Bezmezer"/>
        <w:numPr>
          <w:ilvl w:val="0"/>
          <w:numId w:val="13"/>
        </w:numPr>
        <w:overflowPunct w:val="0"/>
        <w:autoSpaceDE w:val="0"/>
        <w:autoSpaceDN w:val="0"/>
        <w:adjustRightInd w:val="0"/>
        <w:jc w:val="left"/>
        <w:textAlignment w:val="baseline"/>
        <w:rPr>
          <w:rFonts w:asciiTheme="minorHAnsi" w:hAnsiTheme="minorHAnsi" w:cstheme="minorHAnsi"/>
          <w:color w:val="000000" w:themeColor="text1"/>
          <w:sz w:val="22"/>
          <w:szCs w:val="22"/>
        </w:rPr>
      </w:pPr>
    </w:p>
    <w:p w14:paraId="0C859815" w14:textId="3181A537" w:rsidR="00EA4082" w:rsidRPr="00EA4082" w:rsidRDefault="00EA4082" w:rsidP="00EA4082">
      <w:pPr>
        <w:widowControl w:val="0"/>
        <w:spacing w:line="297" w:lineRule="atLeast"/>
        <w:jc w:val="both"/>
        <w:rPr>
          <w:rFonts w:cstheme="minorHAnsi"/>
          <w:color w:val="000000" w:themeColor="text1"/>
          <w:u w:val="single"/>
        </w:rPr>
      </w:pPr>
      <w:r w:rsidRPr="00EA4082">
        <w:rPr>
          <w:rFonts w:cstheme="minorHAnsi"/>
          <w:color w:val="000000" w:themeColor="text1"/>
          <w:u w:val="single"/>
        </w:rPr>
        <w:t>Výchovně vzdělávací výsledky se klasifikují podle těchto kritérií:</w:t>
      </w:r>
    </w:p>
    <w:p w14:paraId="7C280DF4" w14:textId="77777777" w:rsidR="00EA4082" w:rsidRPr="00EA4082" w:rsidRDefault="00EA4082" w:rsidP="00EA4082">
      <w:pPr>
        <w:widowControl w:val="0"/>
        <w:spacing w:line="297" w:lineRule="atLeast"/>
        <w:jc w:val="both"/>
        <w:rPr>
          <w:rFonts w:cstheme="minorHAnsi"/>
          <w:color w:val="000000" w:themeColor="text1"/>
          <w:u w:val="single"/>
        </w:rPr>
      </w:pPr>
      <w:r w:rsidRPr="00EA4082">
        <w:rPr>
          <w:rFonts w:cstheme="minorHAnsi"/>
          <w:b/>
          <w:bCs/>
          <w:color w:val="000000" w:themeColor="text1"/>
        </w:rPr>
        <w:t>Stupeň 1 (výborný)</w:t>
      </w:r>
    </w:p>
    <w:p w14:paraId="27AC4FEA" w14:textId="77777777" w:rsidR="00EA4082" w:rsidRPr="00EA4082" w:rsidRDefault="00EA4082" w:rsidP="00EA4082">
      <w:pPr>
        <w:widowControl w:val="0"/>
        <w:spacing w:line="268" w:lineRule="atLeast"/>
        <w:jc w:val="both"/>
        <w:rPr>
          <w:rFonts w:cstheme="minorHAnsi"/>
          <w:color w:val="000000" w:themeColor="text1"/>
        </w:rPr>
      </w:pPr>
      <w:r w:rsidRPr="00EA4082">
        <w:rPr>
          <w:rFonts w:cstheme="minorHAnsi"/>
          <w:color w:val="000000" w:themeColor="text1"/>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učební zařízení a pomůcky, nástroje, nářadí, přístroje a měřidla. Aktivně překonává vyskytující se překážky.</w:t>
      </w:r>
    </w:p>
    <w:p w14:paraId="18828AAB" w14:textId="77777777" w:rsidR="00EA4082" w:rsidRPr="00EA4082" w:rsidRDefault="00EA4082" w:rsidP="00EA4082">
      <w:pPr>
        <w:pStyle w:val="Bezmezer"/>
        <w:rPr>
          <w:rFonts w:asciiTheme="minorHAnsi" w:hAnsiTheme="minorHAnsi" w:cstheme="minorHAnsi"/>
          <w:color w:val="000000" w:themeColor="text1"/>
          <w:sz w:val="22"/>
          <w:szCs w:val="22"/>
        </w:rPr>
      </w:pPr>
    </w:p>
    <w:p w14:paraId="630E809C" w14:textId="77777777" w:rsidR="00EA4082" w:rsidRPr="00EA4082" w:rsidRDefault="00EA4082" w:rsidP="00EA4082">
      <w:pPr>
        <w:widowControl w:val="0"/>
        <w:spacing w:line="292" w:lineRule="atLeast"/>
        <w:jc w:val="both"/>
        <w:rPr>
          <w:rFonts w:cstheme="minorHAnsi"/>
          <w:b/>
          <w:bCs/>
          <w:color w:val="000000" w:themeColor="text1"/>
        </w:rPr>
      </w:pPr>
      <w:r w:rsidRPr="00EA4082">
        <w:rPr>
          <w:rFonts w:cstheme="minorHAnsi"/>
          <w:b/>
          <w:bCs/>
          <w:color w:val="000000" w:themeColor="text1"/>
        </w:rPr>
        <w:t>Stupeň 2 (chvalitebný)</w:t>
      </w:r>
    </w:p>
    <w:p w14:paraId="3E68CD3E" w14:textId="77777777" w:rsidR="00EA4082" w:rsidRPr="00EA4082" w:rsidRDefault="00EA4082" w:rsidP="00EA4082">
      <w:pPr>
        <w:jc w:val="both"/>
        <w:rPr>
          <w:rFonts w:cstheme="minorHAnsi"/>
          <w:color w:val="000000" w:themeColor="text1"/>
        </w:rPr>
      </w:pPr>
      <w:r w:rsidRPr="00EA4082">
        <w:rPr>
          <w:rFonts w:cstheme="minorHAnsi"/>
          <w:color w:val="000000" w:themeColor="text1"/>
        </w:rPr>
        <w:t xml:space="preserve">Žák projevuje kladný vztah k práci, k pracovnímu kolektivu a k praktickým činnostem. Samostatně, ale méně tvořivě a s menší jistotou využívá získané teoretické poznatky při praktické činnosti. Praktické </w:t>
      </w:r>
      <w:r w:rsidRPr="00EA4082">
        <w:rPr>
          <w:rFonts w:cstheme="minorHAnsi"/>
          <w:color w:val="000000" w:themeColor="text1"/>
        </w:rPr>
        <w:lastRenderedPageBreak/>
        <w:t>činnosti vykonává samostatně, v postupech a způsobech práce se nevyskytují podstatné chyby. Výsledky jeho práce mají drobné nedostatky. Účelně si organizuje vlastní práci, pracovní místo udržuje v pořádku. Uvědoměle udržuje předpisy o bezpečnosti a ochraně zdraví při práci a stará se o životní prostředí. Při hospodárném využívání surovin, materiálů a energie se dopouští malých chyb. Učební pomůcky, nástroje, nářadí a měřidla obsluhuje a udržuje s drobnými nedostatky. Překážky v práci překonává s občasnou pomocí učitele.</w:t>
      </w:r>
    </w:p>
    <w:p w14:paraId="5596A4EE" w14:textId="77777777" w:rsidR="00EA4082" w:rsidRPr="00EA4082" w:rsidRDefault="00EA4082" w:rsidP="00EA4082">
      <w:pPr>
        <w:pStyle w:val="Bezmezer"/>
        <w:rPr>
          <w:rFonts w:asciiTheme="minorHAnsi" w:hAnsiTheme="minorHAnsi" w:cstheme="minorHAnsi"/>
          <w:color w:val="000000" w:themeColor="text1"/>
          <w:sz w:val="22"/>
          <w:szCs w:val="22"/>
        </w:rPr>
      </w:pPr>
    </w:p>
    <w:p w14:paraId="0F421D66" w14:textId="77777777" w:rsidR="00EA4082" w:rsidRPr="00EA4082" w:rsidRDefault="00EA4082" w:rsidP="00EA4082">
      <w:pPr>
        <w:widowControl w:val="0"/>
        <w:spacing w:line="292" w:lineRule="atLeast"/>
        <w:jc w:val="both"/>
        <w:rPr>
          <w:rFonts w:cstheme="minorHAnsi"/>
          <w:b/>
          <w:bCs/>
          <w:color w:val="000000" w:themeColor="text1"/>
        </w:rPr>
      </w:pPr>
      <w:r w:rsidRPr="00EA4082">
        <w:rPr>
          <w:rFonts w:cstheme="minorHAnsi"/>
          <w:b/>
          <w:bCs/>
          <w:color w:val="000000" w:themeColor="text1"/>
        </w:rPr>
        <w:t>Stupeň 3 (dobrý)</w:t>
      </w:r>
    </w:p>
    <w:p w14:paraId="766E8AD9" w14:textId="77777777" w:rsidR="00EA4082" w:rsidRPr="00EA4082" w:rsidRDefault="00EA4082" w:rsidP="00EA4082">
      <w:pPr>
        <w:widowControl w:val="0"/>
        <w:spacing w:line="268" w:lineRule="atLeast"/>
        <w:jc w:val="both"/>
        <w:rPr>
          <w:rFonts w:cstheme="minorHAnsi"/>
          <w:color w:val="000000" w:themeColor="text1"/>
        </w:rPr>
      </w:pPr>
      <w:r w:rsidRPr="00EA4082">
        <w:rPr>
          <w:rFonts w:cstheme="minorHAnsi"/>
          <w:color w:val="000000" w:themeColor="text1"/>
        </w:rPr>
        <w:t>Žák projevuje vztah k práci, k pracovnímu kolektivu a k praktickým činnostem s menšími výkyvy. Za pomocí učitele uplatňuje získané teoretické poznatky při praktické činnosti.</w:t>
      </w:r>
    </w:p>
    <w:p w14:paraId="09D19AE6" w14:textId="77777777" w:rsidR="00EA4082" w:rsidRPr="00EA4082" w:rsidRDefault="00EA4082" w:rsidP="00EA4082">
      <w:pPr>
        <w:widowControl w:val="0"/>
        <w:spacing w:line="268" w:lineRule="atLeast"/>
        <w:jc w:val="both"/>
        <w:rPr>
          <w:rFonts w:cstheme="minorHAnsi"/>
          <w:color w:val="000000" w:themeColor="text1"/>
        </w:rPr>
      </w:pPr>
      <w:r w:rsidRPr="00EA4082">
        <w:rPr>
          <w:rFonts w:cstheme="minorHAnsi"/>
          <w:color w:val="000000" w:themeColor="text1"/>
        </w:rPr>
        <w:t>V praktických činnostech se dopouští chyb a při postupech a způsobech práce potřebuje občasnou pomoc učitele. Výsledky práce mají nedostatky. Vlastní práci organizuje méně účelně, pracovní místo udržuje v pořádku. Dodržuje předpisy o bezpečnosti a ochraně zdraví při práci a v malé míře přispívá k tvorbě a ochraně životního prostředí. Na podněty učitele je schopen hospodárně využívat suroviny, materiály a energii. K obsluze a údržbě pomůcek a přístrojů musí být častěji podněcován. Překážky v práci překonává s pomocí učitele.</w:t>
      </w:r>
    </w:p>
    <w:p w14:paraId="49302AF8" w14:textId="77777777" w:rsidR="00EA4082" w:rsidRPr="00EA4082" w:rsidRDefault="00EA4082" w:rsidP="00EA4082">
      <w:pPr>
        <w:pStyle w:val="Bezmezer"/>
        <w:rPr>
          <w:rFonts w:asciiTheme="minorHAnsi" w:hAnsiTheme="minorHAnsi" w:cstheme="minorHAnsi"/>
          <w:color w:val="000000" w:themeColor="text1"/>
          <w:sz w:val="22"/>
          <w:szCs w:val="22"/>
        </w:rPr>
      </w:pPr>
    </w:p>
    <w:p w14:paraId="57ED3586" w14:textId="77777777" w:rsidR="00EA4082" w:rsidRPr="00EA4082" w:rsidRDefault="00EA4082" w:rsidP="00EA4082">
      <w:pPr>
        <w:pStyle w:val="Bezmezer"/>
        <w:rPr>
          <w:rFonts w:asciiTheme="minorHAnsi" w:hAnsiTheme="minorHAnsi" w:cstheme="minorHAnsi"/>
          <w:b/>
          <w:color w:val="000000" w:themeColor="text1"/>
          <w:sz w:val="22"/>
          <w:szCs w:val="22"/>
        </w:rPr>
      </w:pPr>
      <w:r w:rsidRPr="00EA4082">
        <w:rPr>
          <w:rFonts w:asciiTheme="minorHAnsi" w:hAnsiTheme="minorHAnsi" w:cstheme="minorHAnsi"/>
          <w:b/>
          <w:color w:val="000000" w:themeColor="text1"/>
          <w:sz w:val="22"/>
          <w:szCs w:val="22"/>
        </w:rPr>
        <w:t>Stupeň 4 (dostatečný)</w:t>
      </w:r>
      <w:r w:rsidRPr="00EA4082">
        <w:rPr>
          <w:rFonts w:asciiTheme="minorHAnsi" w:hAnsiTheme="minorHAnsi" w:cstheme="minorHAnsi"/>
          <w:b/>
          <w:i/>
          <w:iCs/>
          <w:color w:val="000000" w:themeColor="text1"/>
          <w:sz w:val="22"/>
          <w:szCs w:val="22"/>
        </w:rPr>
        <w:tab/>
      </w:r>
    </w:p>
    <w:p w14:paraId="422B2FD2" w14:textId="77777777" w:rsidR="00EA4082" w:rsidRPr="00EA4082" w:rsidRDefault="00EA4082" w:rsidP="00EA4082">
      <w:pPr>
        <w:widowControl w:val="0"/>
        <w:tabs>
          <w:tab w:val="left" w:pos="422"/>
        </w:tabs>
        <w:spacing w:line="264" w:lineRule="atLeast"/>
        <w:jc w:val="both"/>
        <w:rPr>
          <w:rFonts w:cstheme="minorHAnsi"/>
          <w:color w:val="000000" w:themeColor="text1"/>
        </w:rPr>
      </w:pPr>
      <w:r w:rsidRPr="00EA4082">
        <w:rPr>
          <w:rFonts w:cstheme="minorHAnsi"/>
          <w:color w:val="000000" w:themeColor="text1"/>
        </w:rPr>
        <w:t>Žák pracuje bez zájmu a chybí mu pozitivní vztah k práci, k pracovnímu kolektivu a praktickým činnostem. Při volbě postupů a způsobů práce potřebuje soustavnou pomoc učitele. Ve výsledcích práce má závažné nedostatky.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za soustavné pomoci učitele.</w:t>
      </w:r>
    </w:p>
    <w:p w14:paraId="0DD65279" w14:textId="77777777" w:rsidR="00EA4082" w:rsidRPr="00EA4082" w:rsidRDefault="00EA4082" w:rsidP="00EA4082">
      <w:pPr>
        <w:pStyle w:val="Bezmezer"/>
        <w:rPr>
          <w:rFonts w:asciiTheme="minorHAnsi" w:hAnsiTheme="minorHAnsi" w:cstheme="minorHAnsi"/>
          <w:color w:val="000000" w:themeColor="text1"/>
          <w:sz w:val="22"/>
          <w:szCs w:val="22"/>
        </w:rPr>
      </w:pPr>
    </w:p>
    <w:p w14:paraId="7226B4DC" w14:textId="77777777" w:rsidR="00EA4082" w:rsidRPr="00EA4082" w:rsidRDefault="00EA4082" w:rsidP="00EA4082">
      <w:pPr>
        <w:widowControl w:val="0"/>
        <w:spacing w:line="292" w:lineRule="atLeast"/>
        <w:jc w:val="both"/>
        <w:rPr>
          <w:rFonts w:cstheme="minorHAnsi"/>
          <w:color w:val="000000" w:themeColor="text1"/>
        </w:rPr>
      </w:pPr>
      <w:r w:rsidRPr="00EA4082">
        <w:rPr>
          <w:rFonts w:cstheme="minorHAnsi"/>
          <w:b/>
          <w:bCs/>
          <w:color w:val="000000" w:themeColor="text1"/>
        </w:rPr>
        <w:t>Stupeň 5 (nedostatečný)</w:t>
      </w:r>
    </w:p>
    <w:p w14:paraId="51F55202" w14:textId="77777777" w:rsidR="00EA4082" w:rsidRPr="00EA4082" w:rsidRDefault="00EA4082" w:rsidP="00EA4082">
      <w:pPr>
        <w:widowControl w:val="0"/>
        <w:spacing w:line="268" w:lineRule="atLeast"/>
        <w:jc w:val="both"/>
        <w:rPr>
          <w:rFonts w:cstheme="minorHAnsi"/>
          <w:color w:val="000000" w:themeColor="text1"/>
        </w:rPr>
      </w:pPr>
      <w:r w:rsidRPr="00EA4082">
        <w:rPr>
          <w:rFonts w:cstheme="minorHAnsi"/>
          <w:color w:val="000000" w:themeColor="text1"/>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chybí jakákoliv snaha. Práci si nedokáže zorganizovat, nedbá na pořádek na pracovišti. Neovládá předpisy o ochraně zdraví při práci a nedbá na ochranu životního prostředí. Nevyužívá hospodárně materiálu a energie. V obsluze a údržbě pomůcek má závažné nedostatky.</w:t>
      </w:r>
    </w:p>
    <w:p w14:paraId="4B57FAC1" w14:textId="77777777" w:rsidR="00EA4082" w:rsidRPr="00EA4082" w:rsidRDefault="00EA4082" w:rsidP="00EA4082">
      <w:pPr>
        <w:pStyle w:val="Nadpis1"/>
        <w:ind w:left="0"/>
        <w:jc w:val="both"/>
        <w:rPr>
          <w:rFonts w:asciiTheme="minorHAnsi" w:hAnsiTheme="minorHAnsi" w:cstheme="minorHAnsi"/>
          <w:i/>
          <w:iCs/>
          <w:color w:val="000000" w:themeColor="text1"/>
          <w:sz w:val="22"/>
          <w:szCs w:val="22"/>
        </w:rPr>
      </w:pPr>
      <w:r w:rsidRPr="00EA4082">
        <w:rPr>
          <w:rFonts w:asciiTheme="minorHAnsi" w:hAnsiTheme="minorHAnsi" w:cstheme="minorHAnsi"/>
          <w:color w:val="000000" w:themeColor="text1"/>
          <w:sz w:val="22"/>
          <w:szCs w:val="22"/>
        </w:rPr>
        <w:t>Vyučovací předměty s převahou výchovného zaměření</w:t>
      </w:r>
      <w:r w:rsidRPr="00EA4082">
        <w:rPr>
          <w:rFonts w:asciiTheme="minorHAnsi" w:hAnsiTheme="minorHAnsi" w:cstheme="minorHAnsi"/>
          <w:i/>
          <w:iCs/>
          <w:color w:val="000000" w:themeColor="text1"/>
          <w:sz w:val="22"/>
          <w:szCs w:val="22"/>
        </w:rPr>
        <w:tab/>
      </w:r>
    </w:p>
    <w:p w14:paraId="093BAAC3" w14:textId="3B72F655" w:rsidR="00EA4082" w:rsidRPr="00EA4082" w:rsidRDefault="00EA4082" w:rsidP="00EA4082">
      <w:pPr>
        <w:pStyle w:val="Nadpis1"/>
        <w:ind w:left="0"/>
        <w:jc w:val="both"/>
        <w:rPr>
          <w:rFonts w:asciiTheme="minorHAnsi" w:hAnsiTheme="minorHAnsi" w:cstheme="minorHAnsi"/>
          <w:b w:val="0"/>
          <w:color w:val="000000" w:themeColor="text1"/>
          <w:sz w:val="22"/>
          <w:szCs w:val="22"/>
        </w:rPr>
      </w:pPr>
      <w:r w:rsidRPr="00EA4082">
        <w:rPr>
          <w:rFonts w:asciiTheme="minorHAnsi" w:hAnsiTheme="minorHAnsi" w:cstheme="minorHAnsi"/>
          <w:b w:val="0"/>
          <w:color w:val="000000" w:themeColor="text1"/>
          <w:sz w:val="22"/>
          <w:szCs w:val="22"/>
        </w:rPr>
        <w:t>Převahu výchovného zaměření mají výtvarná výchova, hudební výchova, tělesná výchova, výchova ke zdraví, výchova k občanství.</w:t>
      </w:r>
      <w:r w:rsidRPr="00EA4082">
        <w:rPr>
          <w:rFonts w:asciiTheme="minorHAnsi" w:hAnsiTheme="minorHAnsi" w:cstheme="minorHAnsi"/>
          <w:b w:val="0"/>
          <w:i/>
          <w:iCs/>
          <w:color w:val="000000" w:themeColor="text1"/>
          <w:sz w:val="22"/>
          <w:szCs w:val="22"/>
        </w:rPr>
        <w:tab/>
      </w:r>
    </w:p>
    <w:p w14:paraId="5112BCDA" w14:textId="77777777" w:rsidR="00EA4082" w:rsidRPr="00EA4082" w:rsidRDefault="00EA4082" w:rsidP="00EA4082">
      <w:pPr>
        <w:widowControl w:val="0"/>
        <w:spacing w:line="278" w:lineRule="atLeast"/>
        <w:jc w:val="both"/>
        <w:rPr>
          <w:rFonts w:cstheme="minorHAnsi"/>
          <w:color w:val="000000" w:themeColor="text1"/>
        </w:rPr>
      </w:pPr>
      <w:r w:rsidRPr="00EA4082">
        <w:rPr>
          <w:rFonts w:cstheme="minorHAnsi"/>
          <w:color w:val="000000" w:themeColor="text1"/>
        </w:rPr>
        <w:t>Při klasifikaci v uvedených předmětech se v souladu s požadavky učebních osnov hodnotí:</w:t>
      </w:r>
    </w:p>
    <w:p w14:paraId="56E3D202" w14:textId="77777777" w:rsidR="00EA4082" w:rsidRPr="00EA4082" w:rsidRDefault="00EA4082" w:rsidP="00EA4082">
      <w:pPr>
        <w:widowControl w:val="0"/>
        <w:numPr>
          <w:ilvl w:val="0"/>
          <w:numId w:val="10"/>
        </w:numPr>
        <w:autoSpaceDE w:val="0"/>
        <w:autoSpaceDN w:val="0"/>
        <w:adjustRightInd w:val="0"/>
        <w:spacing w:after="0" w:line="268" w:lineRule="atLeast"/>
        <w:jc w:val="both"/>
        <w:rPr>
          <w:rFonts w:cstheme="minorHAnsi"/>
          <w:color w:val="000000" w:themeColor="text1"/>
        </w:rPr>
      </w:pPr>
      <w:r w:rsidRPr="00EA4082">
        <w:rPr>
          <w:rFonts w:cstheme="minorHAnsi"/>
          <w:color w:val="000000" w:themeColor="text1"/>
        </w:rPr>
        <w:t>stupeň tvořivosti a samostatnosti projevu</w:t>
      </w:r>
      <w:r w:rsidRPr="00EA4082">
        <w:rPr>
          <w:rFonts w:cstheme="minorHAnsi"/>
          <w:color w:val="000000" w:themeColor="text1"/>
        </w:rPr>
        <w:tab/>
      </w:r>
      <w:r w:rsidRPr="00EA4082">
        <w:rPr>
          <w:rFonts w:cstheme="minorHAnsi"/>
          <w:color w:val="000000" w:themeColor="text1"/>
        </w:rPr>
        <w:tab/>
      </w:r>
    </w:p>
    <w:p w14:paraId="7CFC7642" w14:textId="77777777" w:rsidR="00EA4082" w:rsidRPr="00EA4082" w:rsidRDefault="00EA4082" w:rsidP="00EA4082">
      <w:pPr>
        <w:widowControl w:val="0"/>
        <w:numPr>
          <w:ilvl w:val="0"/>
          <w:numId w:val="10"/>
        </w:numPr>
        <w:autoSpaceDE w:val="0"/>
        <w:autoSpaceDN w:val="0"/>
        <w:adjustRightInd w:val="0"/>
        <w:spacing w:after="0" w:line="268" w:lineRule="atLeast"/>
        <w:jc w:val="both"/>
        <w:rPr>
          <w:rFonts w:cstheme="minorHAnsi"/>
          <w:color w:val="000000" w:themeColor="text1"/>
        </w:rPr>
      </w:pPr>
      <w:r w:rsidRPr="00EA4082">
        <w:rPr>
          <w:rFonts w:cstheme="minorHAnsi"/>
          <w:color w:val="000000" w:themeColor="text1"/>
        </w:rPr>
        <w:t>osvojení potřebných vědomostí, dovedností, zkušeností, činností a jejich tvořivá aplikace</w:t>
      </w:r>
    </w:p>
    <w:p w14:paraId="7C51B284" w14:textId="77777777" w:rsidR="00EA4082" w:rsidRPr="00EA4082" w:rsidRDefault="00EA4082" w:rsidP="00EA4082">
      <w:pPr>
        <w:widowControl w:val="0"/>
        <w:numPr>
          <w:ilvl w:val="0"/>
          <w:numId w:val="10"/>
        </w:numPr>
        <w:autoSpaceDE w:val="0"/>
        <w:autoSpaceDN w:val="0"/>
        <w:adjustRightInd w:val="0"/>
        <w:spacing w:after="0" w:line="268" w:lineRule="atLeast"/>
        <w:jc w:val="both"/>
        <w:rPr>
          <w:rFonts w:cstheme="minorHAnsi"/>
          <w:color w:val="000000" w:themeColor="text1"/>
        </w:rPr>
      </w:pPr>
      <w:r w:rsidRPr="00EA4082">
        <w:rPr>
          <w:rFonts w:cstheme="minorHAnsi"/>
          <w:color w:val="000000" w:themeColor="text1"/>
        </w:rPr>
        <w:t>poznání zákonitostí daných činností a jejich uplatňování ve vlastní činnosti</w:t>
      </w:r>
    </w:p>
    <w:p w14:paraId="653A6B8F" w14:textId="77777777" w:rsidR="00EA4082" w:rsidRPr="00EA4082" w:rsidRDefault="00EA4082" w:rsidP="00EA4082">
      <w:pPr>
        <w:widowControl w:val="0"/>
        <w:numPr>
          <w:ilvl w:val="0"/>
          <w:numId w:val="10"/>
        </w:numPr>
        <w:autoSpaceDE w:val="0"/>
        <w:autoSpaceDN w:val="0"/>
        <w:adjustRightInd w:val="0"/>
        <w:spacing w:after="0" w:line="268" w:lineRule="atLeast"/>
        <w:jc w:val="both"/>
        <w:rPr>
          <w:rFonts w:cstheme="minorHAnsi"/>
          <w:color w:val="000000" w:themeColor="text1"/>
        </w:rPr>
      </w:pPr>
      <w:r w:rsidRPr="00EA4082">
        <w:rPr>
          <w:rFonts w:cstheme="minorHAnsi"/>
          <w:color w:val="000000" w:themeColor="text1"/>
        </w:rPr>
        <w:t>kvalita projevuje osobních předpokladů</w:t>
      </w:r>
    </w:p>
    <w:p w14:paraId="0D3D45AA" w14:textId="77777777" w:rsidR="00EA4082" w:rsidRPr="00EA4082" w:rsidRDefault="00EA4082" w:rsidP="00EA4082">
      <w:pPr>
        <w:widowControl w:val="0"/>
        <w:numPr>
          <w:ilvl w:val="0"/>
          <w:numId w:val="10"/>
        </w:numPr>
        <w:autoSpaceDE w:val="0"/>
        <w:autoSpaceDN w:val="0"/>
        <w:adjustRightInd w:val="0"/>
        <w:spacing w:after="0" w:line="268" w:lineRule="atLeast"/>
        <w:jc w:val="both"/>
        <w:rPr>
          <w:rFonts w:cstheme="minorHAnsi"/>
          <w:color w:val="000000" w:themeColor="text1"/>
        </w:rPr>
      </w:pPr>
      <w:r w:rsidRPr="00EA4082">
        <w:rPr>
          <w:rFonts w:cstheme="minorHAnsi"/>
          <w:color w:val="000000" w:themeColor="text1"/>
        </w:rPr>
        <w:lastRenderedPageBreak/>
        <w:t>vztah žáka k činnostem a zájem o ně</w:t>
      </w:r>
    </w:p>
    <w:p w14:paraId="02A62FC7" w14:textId="77777777" w:rsidR="00EA4082" w:rsidRPr="00EA4082" w:rsidRDefault="00EA4082" w:rsidP="00EA4082">
      <w:pPr>
        <w:widowControl w:val="0"/>
        <w:numPr>
          <w:ilvl w:val="0"/>
          <w:numId w:val="10"/>
        </w:numPr>
        <w:autoSpaceDE w:val="0"/>
        <w:autoSpaceDN w:val="0"/>
        <w:adjustRightInd w:val="0"/>
        <w:spacing w:after="0" w:line="268" w:lineRule="atLeast"/>
        <w:jc w:val="both"/>
        <w:rPr>
          <w:rFonts w:cstheme="minorHAnsi"/>
          <w:color w:val="000000" w:themeColor="text1"/>
        </w:rPr>
      </w:pPr>
      <w:r w:rsidRPr="00EA4082">
        <w:rPr>
          <w:rFonts w:cstheme="minorHAnsi"/>
          <w:color w:val="000000" w:themeColor="text1"/>
        </w:rPr>
        <w:t>využití získaných teoretických vědomostí v praktických činnostech – aktivita, samostatnost, tvořivost a iniciativa</w:t>
      </w:r>
    </w:p>
    <w:p w14:paraId="3C838E6E" w14:textId="77777777" w:rsidR="00EA4082" w:rsidRPr="00EA4082" w:rsidRDefault="00EA4082" w:rsidP="00EA4082">
      <w:pPr>
        <w:widowControl w:val="0"/>
        <w:numPr>
          <w:ilvl w:val="0"/>
          <w:numId w:val="10"/>
        </w:numPr>
        <w:autoSpaceDE w:val="0"/>
        <w:autoSpaceDN w:val="0"/>
        <w:adjustRightInd w:val="0"/>
        <w:spacing w:after="0" w:line="268" w:lineRule="atLeast"/>
        <w:jc w:val="both"/>
        <w:rPr>
          <w:rFonts w:cstheme="minorHAnsi"/>
          <w:color w:val="000000" w:themeColor="text1"/>
        </w:rPr>
      </w:pPr>
      <w:r w:rsidRPr="00EA4082">
        <w:rPr>
          <w:rFonts w:cstheme="minorHAnsi"/>
          <w:color w:val="000000" w:themeColor="text1"/>
        </w:rPr>
        <w:t>estetické vnímání, přístup k uměleckému dílu a k estetice ostatní společnosti</w:t>
      </w:r>
    </w:p>
    <w:p w14:paraId="1DFBE117" w14:textId="77777777" w:rsidR="00EA4082" w:rsidRPr="00EA4082" w:rsidRDefault="00EA4082" w:rsidP="00EA4082">
      <w:pPr>
        <w:widowControl w:val="0"/>
        <w:numPr>
          <w:ilvl w:val="0"/>
          <w:numId w:val="10"/>
        </w:numPr>
        <w:autoSpaceDE w:val="0"/>
        <w:autoSpaceDN w:val="0"/>
        <w:adjustRightInd w:val="0"/>
        <w:spacing w:after="0" w:line="268" w:lineRule="atLeast"/>
        <w:jc w:val="both"/>
        <w:rPr>
          <w:rFonts w:cstheme="minorHAnsi"/>
          <w:color w:val="000000" w:themeColor="text1"/>
        </w:rPr>
      </w:pPr>
      <w:r w:rsidRPr="00EA4082">
        <w:rPr>
          <w:rFonts w:cstheme="minorHAnsi"/>
          <w:color w:val="000000" w:themeColor="text1"/>
        </w:rPr>
        <w:t>vztah žáka k vyučovanému předmětu a k dané problematice</w:t>
      </w:r>
    </w:p>
    <w:p w14:paraId="62F6F2A4" w14:textId="77777777" w:rsidR="00EA4082" w:rsidRPr="00EA4082" w:rsidRDefault="00EA4082" w:rsidP="00EA4082">
      <w:pPr>
        <w:pStyle w:val="Bezmezer"/>
        <w:rPr>
          <w:rFonts w:asciiTheme="minorHAnsi" w:hAnsiTheme="minorHAnsi" w:cstheme="minorHAnsi"/>
          <w:color w:val="000000" w:themeColor="text1"/>
          <w:sz w:val="22"/>
          <w:szCs w:val="22"/>
        </w:rPr>
      </w:pPr>
    </w:p>
    <w:p w14:paraId="36C75BC4" w14:textId="77777777" w:rsidR="00EA4082" w:rsidRPr="00EA4082" w:rsidRDefault="00EA4082" w:rsidP="00EA4082">
      <w:pPr>
        <w:widowControl w:val="0"/>
        <w:tabs>
          <w:tab w:val="left" w:pos="364"/>
        </w:tabs>
        <w:spacing w:line="268" w:lineRule="atLeast"/>
        <w:jc w:val="both"/>
        <w:rPr>
          <w:rFonts w:cstheme="minorHAnsi"/>
          <w:color w:val="000000" w:themeColor="text1"/>
          <w:u w:val="single"/>
        </w:rPr>
      </w:pPr>
      <w:r w:rsidRPr="00EA4082">
        <w:rPr>
          <w:rFonts w:cstheme="minorHAnsi"/>
          <w:color w:val="000000" w:themeColor="text1"/>
          <w:u w:val="single"/>
        </w:rPr>
        <w:t>Výchovně vzdělávací výsledky se klasifikují podle těchto kritérií:</w:t>
      </w:r>
    </w:p>
    <w:p w14:paraId="19182E0B" w14:textId="77777777" w:rsidR="00EA4082" w:rsidRPr="00EA4082" w:rsidRDefault="00EA4082" w:rsidP="00EA4082">
      <w:pPr>
        <w:widowControl w:val="0"/>
        <w:spacing w:line="297" w:lineRule="atLeast"/>
        <w:jc w:val="both"/>
        <w:rPr>
          <w:rFonts w:cstheme="minorHAnsi"/>
          <w:color w:val="000000" w:themeColor="text1"/>
        </w:rPr>
      </w:pPr>
      <w:r w:rsidRPr="00EA4082">
        <w:rPr>
          <w:rFonts w:cstheme="minorHAnsi"/>
          <w:b/>
          <w:bCs/>
          <w:color w:val="000000" w:themeColor="text1"/>
        </w:rPr>
        <w:t>Stupeň 1 (výborný)</w:t>
      </w:r>
    </w:p>
    <w:p w14:paraId="4FAB2C8B" w14:textId="77777777" w:rsidR="00EA4082" w:rsidRPr="00EA4082" w:rsidRDefault="00EA4082" w:rsidP="00EA4082">
      <w:pPr>
        <w:pStyle w:val="Zkladntext3"/>
        <w:spacing w:line="278" w:lineRule="atLeast"/>
        <w:jc w:val="both"/>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Žák je v činnostech velmi aktivní. Pracuje tvořivě, samostatně, plně využívá svých osobních předpokladů a rozvíjí je v individuálních a kolektivních projevech. Osvojené vědomosti, dovednosti a návyky aplikuje tvořivě v nových úkolech. Má výrazně aktivní zájem o vyučovací předmět.</w:t>
      </w:r>
    </w:p>
    <w:p w14:paraId="74D8B473" w14:textId="77777777" w:rsidR="00EA4082" w:rsidRPr="00EA4082" w:rsidRDefault="00EA4082" w:rsidP="00EA4082">
      <w:pPr>
        <w:pStyle w:val="Bezmezer"/>
        <w:rPr>
          <w:rFonts w:asciiTheme="minorHAnsi" w:hAnsiTheme="minorHAnsi" w:cstheme="minorHAnsi"/>
          <w:color w:val="000000" w:themeColor="text1"/>
          <w:sz w:val="22"/>
          <w:szCs w:val="22"/>
        </w:rPr>
      </w:pPr>
    </w:p>
    <w:p w14:paraId="388F8575" w14:textId="77777777" w:rsidR="00EA4082" w:rsidRPr="00EA4082" w:rsidRDefault="00EA4082" w:rsidP="00EA4082">
      <w:pPr>
        <w:widowControl w:val="0"/>
        <w:tabs>
          <w:tab w:val="left" w:pos="3849"/>
          <w:tab w:val="left" w:pos="4857"/>
        </w:tabs>
        <w:spacing w:line="211" w:lineRule="atLeast"/>
        <w:jc w:val="both"/>
        <w:rPr>
          <w:rFonts w:cstheme="minorHAnsi"/>
          <w:color w:val="000000" w:themeColor="text1"/>
        </w:rPr>
      </w:pPr>
      <w:r w:rsidRPr="00EA4082">
        <w:rPr>
          <w:rFonts w:cstheme="minorHAnsi"/>
          <w:b/>
          <w:bCs/>
          <w:color w:val="000000" w:themeColor="text1"/>
        </w:rPr>
        <w:t>Stupeň 2 (chvalitebný)</w:t>
      </w:r>
      <w:r w:rsidRPr="00EA4082">
        <w:rPr>
          <w:rFonts w:cstheme="minorHAnsi"/>
          <w:color w:val="000000" w:themeColor="text1"/>
        </w:rPr>
        <w:tab/>
        <w:t>.</w:t>
      </w:r>
      <w:r w:rsidRPr="00EA4082">
        <w:rPr>
          <w:rFonts w:cstheme="minorHAnsi"/>
          <w:color w:val="000000" w:themeColor="text1"/>
        </w:rPr>
        <w:tab/>
      </w:r>
    </w:p>
    <w:p w14:paraId="74FF9FB5" w14:textId="77777777" w:rsidR="00EA4082" w:rsidRPr="00EA4082" w:rsidRDefault="00EA4082" w:rsidP="00EA4082">
      <w:pPr>
        <w:rPr>
          <w:rFonts w:cstheme="minorHAnsi"/>
          <w:color w:val="000000" w:themeColor="text1"/>
        </w:rPr>
      </w:pPr>
      <w:r w:rsidRPr="00EA4082">
        <w:rPr>
          <w:rFonts w:cstheme="minorHAnsi"/>
          <w:color w:val="000000" w:themeColor="text1"/>
        </w:rPr>
        <w:t>Žák je v činnostech aktivní, tvořivý, převážně samostatný na základě využívání svých osobních předpokladů, které rozvíjí v individuální a kolektivním projevu. Jeho projev a práce je esteticky působivá a má jen menší nedostatky. Žák tvořivě aplikuje osvojené vědomosti, dovednosti a návyky v nových úkolech. Má aktivní zájem o vyučovací předmět.</w:t>
      </w:r>
    </w:p>
    <w:p w14:paraId="0D9EEA87" w14:textId="77777777" w:rsidR="00EA4082" w:rsidRPr="00EA4082" w:rsidRDefault="00EA4082" w:rsidP="00EA4082">
      <w:pPr>
        <w:pStyle w:val="Bezmezer"/>
        <w:rPr>
          <w:rFonts w:asciiTheme="minorHAnsi" w:hAnsiTheme="minorHAnsi" w:cstheme="minorHAnsi"/>
          <w:color w:val="000000" w:themeColor="text1"/>
          <w:sz w:val="22"/>
          <w:szCs w:val="22"/>
        </w:rPr>
      </w:pPr>
    </w:p>
    <w:p w14:paraId="2497F59E" w14:textId="77777777" w:rsidR="00EA4082" w:rsidRPr="00EA4082" w:rsidRDefault="00EA4082" w:rsidP="00EA4082">
      <w:pPr>
        <w:widowControl w:val="0"/>
        <w:spacing w:line="384" w:lineRule="atLeast"/>
        <w:jc w:val="both"/>
        <w:rPr>
          <w:rFonts w:cstheme="minorHAnsi"/>
          <w:color w:val="000000" w:themeColor="text1"/>
        </w:rPr>
      </w:pPr>
      <w:r w:rsidRPr="00EA4082">
        <w:rPr>
          <w:rFonts w:cstheme="minorHAnsi"/>
          <w:b/>
          <w:bCs/>
          <w:color w:val="000000" w:themeColor="text1"/>
        </w:rPr>
        <w:t>Stupeň 3 (dobrý)</w:t>
      </w:r>
    </w:p>
    <w:p w14:paraId="74B66731" w14:textId="77777777" w:rsidR="00EA4082" w:rsidRPr="00EA4082" w:rsidRDefault="00EA4082" w:rsidP="00EA4082">
      <w:pPr>
        <w:widowControl w:val="0"/>
        <w:spacing w:line="278" w:lineRule="atLeast"/>
        <w:jc w:val="both"/>
        <w:rPr>
          <w:rFonts w:cstheme="minorHAnsi"/>
          <w:color w:val="000000" w:themeColor="text1"/>
        </w:rPr>
      </w:pPr>
      <w:r w:rsidRPr="00EA4082">
        <w:rPr>
          <w:rFonts w:cstheme="minorHAnsi"/>
          <w:color w:val="000000" w:themeColor="text1"/>
        </w:rPr>
        <w:t>Žák je v činnostech méně aktivní, tvořivý, samostatný a pohotový. Nevyužívá dostatečně svých schopností v individuální a kolektivním projevu. Jeho projev a práce jsou málo působivé, dopouští se chyb. Jeho vědomosti a dovednosti mají četnější mezery a při jejich aplikaci potřebuje pomoc učitele. Nemá dostatečný zájem o vyučovací předmět.</w:t>
      </w:r>
    </w:p>
    <w:p w14:paraId="14A1B6DE" w14:textId="77777777" w:rsidR="00EA4082" w:rsidRPr="00EA4082" w:rsidRDefault="00EA4082" w:rsidP="00EA4082">
      <w:pPr>
        <w:pStyle w:val="Bezmezer"/>
        <w:rPr>
          <w:rFonts w:asciiTheme="minorHAnsi" w:hAnsiTheme="minorHAnsi" w:cstheme="minorHAnsi"/>
          <w:color w:val="000000" w:themeColor="text1"/>
          <w:sz w:val="22"/>
          <w:szCs w:val="22"/>
        </w:rPr>
      </w:pPr>
    </w:p>
    <w:p w14:paraId="1AF12410" w14:textId="77777777" w:rsidR="00EA4082" w:rsidRPr="00EA4082" w:rsidRDefault="00EA4082" w:rsidP="00EA4082">
      <w:pPr>
        <w:widowControl w:val="0"/>
        <w:tabs>
          <w:tab w:val="left" w:pos="3168"/>
          <w:tab w:val="right" w:pos="9076"/>
        </w:tabs>
        <w:spacing w:line="331" w:lineRule="atLeast"/>
        <w:jc w:val="both"/>
        <w:rPr>
          <w:rFonts w:cstheme="minorHAnsi"/>
          <w:i/>
          <w:iCs/>
          <w:color w:val="000000" w:themeColor="text1"/>
        </w:rPr>
      </w:pPr>
      <w:r w:rsidRPr="00EA4082">
        <w:rPr>
          <w:rFonts w:cstheme="minorHAnsi"/>
          <w:b/>
          <w:bCs/>
          <w:color w:val="000000" w:themeColor="text1"/>
        </w:rPr>
        <w:t>Stupeň 4 (dostatečný)</w:t>
      </w:r>
      <w:r w:rsidRPr="00EA4082">
        <w:rPr>
          <w:rFonts w:cstheme="minorHAnsi"/>
          <w:color w:val="000000" w:themeColor="text1"/>
        </w:rPr>
        <w:tab/>
      </w:r>
    </w:p>
    <w:p w14:paraId="3001433E" w14:textId="77777777" w:rsidR="00EA4082" w:rsidRPr="00EA4082" w:rsidRDefault="00EA4082" w:rsidP="00EA4082">
      <w:pPr>
        <w:widowControl w:val="0"/>
        <w:spacing w:line="278" w:lineRule="atLeast"/>
        <w:jc w:val="both"/>
        <w:rPr>
          <w:rFonts w:cstheme="minorHAnsi"/>
          <w:color w:val="000000" w:themeColor="text1"/>
        </w:rPr>
      </w:pPr>
      <w:r w:rsidRPr="00EA4082">
        <w:rPr>
          <w:rFonts w:cstheme="minorHAnsi"/>
          <w:color w:val="000000" w:themeColor="text1"/>
        </w:rPr>
        <w:t>Žák je v činnostech málo aktivní a tvořivý. Využívání schopností v jeho projevu a práci je málo uspokojivé. Úkoly řeší s častými chybami. Své minimální vědomosti a dovednosti aplikuje jen s velkou pomocí. Projevuje velmi malou snahu a zájem, o vyučovací předmět.</w:t>
      </w:r>
    </w:p>
    <w:p w14:paraId="3B7D7BAA" w14:textId="77777777" w:rsidR="00EA4082" w:rsidRPr="00EA4082" w:rsidRDefault="00EA4082" w:rsidP="00EA4082">
      <w:pPr>
        <w:pStyle w:val="Bezmezer"/>
        <w:rPr>
          <w:rFonts w:asciiTheme="minorHAnsi" w:hAnsiTheme="minorHAnsi" w:cstheme="minorHAnsi"/>
          <w:color w:val="000000" w:themeColor="text1"/>
          <w:sz w:val="22"/>
          <w:szCs w:val="22"/>
        </w:rPr>
      </w:pPr>
      <w:r w:rsidRPr="00EA4082">
        <w:rPr>
          <w:rFonts w:asciiTheme="minorHAnsi" w:hAnsiTheme="minorHAnsi" w:cstheme="minorHAnsi"/>
          <w:color w:val="000000" w:themeColor="text1"/>
          <w:sz w:val="22"/>
          <w:szCs w:val="22"/>
        </w:rPr>
        <w:tab/>
      </w:r>
    </w:p>
    <w:p w14:paraId="57FDEFF0" w14:textId="77777777" w:rsidR="00EA4082" w:rsidRPr="00EA4082" w:rsidRDefault="00EA4082" w:rsidP="00EA4082">
      <w:pPr>
        <w:widowControl w:val="0"/>
        <w:tabs>
          <w:tab w:val="center" w:pos="4872"/>
        </w:tabs>
        <w:spacing w:line="211" w:lineRule="atLeast"/>
        <w:jc w:val="both"/>
        <w:rPr>
          <w:rFonts w:cstheme="minorHAnsi"/>
          <w:b/>
          <w:bCs/>
          <w:color w:val="000000" w:themeColor="text1"/>
        </w:rPr>
      </w:pPr>
      <w:r w:rsidRPr="00EA4082">
        <w:rPr>
          <w:rFonts w:cstheme="minorHAnsi"/>
          <w:b/>
          <w:bCs/>
          <w:color w:val="000000" w:themeColor="text1"/>
        </w:rPr>
        <w:t>Stupeň 5 (nedostatečný)</w:t>
      </w:r>
      <w:r w:rsidRPr="00EA4082">
        <w:rPr>
          <w:rFonts w:cstheme="minorHAnsi"/>
          <w:b/>
          <w:bCs/>
          <w:color w:val="000000" w:themeColor="text1"/>
        </w:rPr>
        <w:tab/>
      </w:r>
    </w:p>
    <w:p w14:paraId="43EAB975" w14:textId="77777777" w:rsidR="00EA4082" w:rsidRPr="00EA4082" w:rsidRDefault="00EA4082" w:rsidP="00EA4082">
      <w:pPr>
        <w:widowControl w:val="0"/>
        <w:spacing w:line="278" w:lineRule="atLeast"/>
        <w:jc w:val="both"/>
        <w:rPr>
          <w:rFonts w:cstheme="minorHAnsi"/>
          <w:color w:val="000000" w:themeColor="text1"/>
        </w:rPr>
      </w:pPr>
      <w:r w:rsidRPr="00EA4082">
        <w:rPr>
          <w:rFonts w:cstheme="minorHAnsi"/>
          <w:color w:val="000000" w:themeColor="text1"/>
        </w:rPr>
        <w:t>Žák je v činnostech převážně pasivní. Rozvoj jeho schopností je neuspokojivý. Jeho projev je povětšině chybný. Osvojené vědomosti a dovednosti nedovede nebo nechce aplikovat. Neprojevuje zájem o vyučovací předmět.</w:t>
      </w:r>
    </w:p>
    <w:p w14:paraId="1ED98D3B" w14:textId="77777777" w:rsidR="00EA4082" w:rsidRPr="00EA4082" w:rsidRDefault="00EA4082" w:rsidP="00EA4082">
      <w:pPr>
        <w:pStyle w:val="Bezmezer"/>
        <w:rPr>
          <w:rFonts w:asciiTheme="minorHAnsi" w:hAnsiTheme="minorHAnsi" w:cstheme="minorHAnsi"/>
          <w:color w:val="000000" w:themeColor="text1"/>
          <w:sz w:val="22"/>
          <w:szCs w:val="22"/>
        </w:rPr>
      </w:pPr>
    </w:p>
    <w:p w14:paraId="1B0BCE1A" w14:textId="77777777" w:rsidR="00EA4082" w:rsidRPr="00EA4082" w:rsidRDefault="00EA4082" w:rsidP="00EA4082">
      <w:pPr>
        <w:widowControl w:val="0"/>
        <w:spacing w:line="278" w:lineRule="atLeast"/>
        <w:jc w:val="both"/>
        <w:rPr>
          <w:rFonts w:cstheme="minorHAnsi"/>
          <w:color w:val="000000" w:themeColor="text1"/>
        </w:rPr>
      </w:pPr>
      <w:r w:rsidRPr="00EA4082">
        <w:rPr>
          <w:rFonts w:cstheme="minorHAnsi"/>
          <w:color w:val="000000" w:themeColor="text1"/>
        </w:rPr>
        <w:t>Pro doplnění průběžné klasifikace během celého školního roku mohou učitelé použít při zápisu známek do internetové žákovské knížky i znak mínus.</w:t>
      </w:r>
    </w:p>
    <w:p w14:paraId="2EEE81BB" w14:textId="77777777" w:rsidR="00EA4082" w:rsidRPr="00EA4082" w:rsidRDefault="00EA4082" w:rsidP="00EA4082">
      <w:pPr>
        <w:widowControl w:val="0"/>
        <w:numPr>
          <w:ilvl w:val="0"/>
          <w:numId w:val="14"/>
        </w:numPr>
        <w:autoSpaceDE w:val="0"/>
        <w:autoSpaceDN w:val="0"/>
        <w:adjustRightInd w:val="0"/>
        <w:spacing w:after="0" w:line="278" w:lineRule="atLeast"/>
        <w:jc w:val="both"/>
        <w:rPr>
          <w:rFonts w:cstheme="minorHAnsi"/>
          <w:color w:val="000000" w:themeColor="text1"/>
        </w:rPr>
      </w:pPr>
      <w:r w:rsidRPr="00EA4082">
        <w:rPr>
          <w:rFonts w:cstheme="minorHAnsi"/>
          <w:color w:val="000000" w:themeColor="text1"/>
        </w:rPr>
        <w:t>známka s mínusem – oznamuje upozornění, že učitel hodnotí žáka mírně hůře, než vystihuje stupeň hodnocení</w:t>
      </w:r>
    </w:p>
    <w:p w14:paraId="2371EECD" w14:textId="77777777" w:rsidR="00D2003D" w:rsidRDefault="00D2003D" w:rsidP="00942318">
      <w:pPr>
        <w:rPr>
          <w:rFonts w:cstheme="minorHAnsi"/>
          <w:b/>
          <w:bCs/>
          <w:u w:val="single"/>
        </w:rPr>
      </w:pPr>
    </w:p>
    <w:p w14:paraId="5DA306E1" w14:textId="1A96BA33" w:rsidR="00612B88" w:rsidRPr="008A22EC" w:rsidRDefault="00E97172" w:rsidP="00612B88">
      <w:pPr>
        <w:ind w:left="720"/>
        <w:rPr>
          <w:rFonts w:cstheme="minorHAnsi"/>
          <w:b/>
          <w:bCs/>
          <w:u w:val="single"/>
        </w:rPr>
      </w:pPr>
      <w:r>
        <w:rPr>
          <w:rFonts w:cstheme="minorHAnsi"/>
          <w:b/>
          <w:bCs/>
          <w:u w:val="single"/>
        </w:rPr>
        <w:lastRenderedPageBreak/>
        <w:t>5.</w:t>
      </w:r>
      <w:r w:rsidR="00612B88" w:rsidRPr="008A22EC">
        <w:rPr>
          <w:rFonts w:cstheme="minorHAnsi"/>
          <w:b/>
          <w:bCs/>
          <w:u w:val="single"/>
        </w:rPr>
        <w:t>CELKOVÉ HODNOCENÍ NA VYSVĚDČENÍ</w:t>
      </w:r>
    </w:p>
    <w:p w14:paraId="524BC0ED" w14:textId="77777777" w:rsidR="00612B88" w:rsidRPr="008A22EC" w:rsidRDefault="00612B88" w:rsidP="00612B88">
      <w:pPr>
        <w:rPr>
          <w:rFonts w:cstheme="minorHAnsi"/>
        </w:rPr>
      </w:pPr>
      <w:r w:rsidRPr="008A22EC">
        <w:rPr>
          <w:rFonts w:cstheme="minorHAnsi"/>
        </w:rPr>
        <w:t>Výsledky vzdělávání jsou vyjádřeny klasifikací, slovně nebo kombinací. O slovním hodnocení rozhoduje ředitel</w:t>
      </w:r>
      <w:r>
        <w:rPr>
          <w:rFonts w:cstheme="minorHAnsi"/>
        </w:rPr>
        <w:t>ka školy.</w:t>
      </w:r>
    </w:p>
    <w:p w14:paraId="3F35201C" w14:textId="77777777" w:rsidR="00612B88" w:rsidRPr="008A22EC" w:rsidRDefault="00612B88" w:rsidP="00612B88">
      <w:pPr>
        <w:rPr>
          <w:rFonts w:cstheme="minorHAnsi"/>
        </w:rPr>
      </w:pPr>
      <w:r w:rsidRPr="008A22EC">
        <w:rPr>
          <w:rFonts w:cstheme="minorHAnsi"/>
        </w:rPr>
        <w:t>Celkové hodnocení:</w:t>
      </w:r>
    </w:p>
    <w:p w14:paraId="741DAE1B" w14:textId="77777777" w:rsidR="00612B88" w:rsidRPr="008A22EC" w:rsidRDefault="00612B88" w:rsidP="00612B88">
      <w:pPr>
        <w:numPr>
          <w:ilvl w:val="0"/>
          <w:numId w:val="3"/>
        </w:numPr>
        <w:jc w:val="both"/>
        <w:rPr>
          <w:rFonts w:cstheme="minorHAnsi"/>
        </w:rPr>
      </w:pPr>
      <w:r w:rsidRPr="00490B4D">
        <w:rPr>
          <w:rFonts w:cstheme="minorHAnsi"/>
          <w:b/>
          <w:bCs/>
        </w:rPr>
        <w:t>prospěl(a) s vyznamenáním</w:t>
      </w:r>
      <w:r>
        <w:rPr>
          <w:rFonts w:cstheme="minorHAnsi"/>
        </w:rPr>
        <w:t xml:space="preserve">: </w:t>
      </w:r>
      <w:r w:rsidRPr="00490B4D">
        <w:rPr>
          <w:rFonts w:cstheme="minorHAnsi"/>
        </w:rPr>
        <w:t>není-li v žádném z povinných předmětů stanovených školním vzdělávacím programem hodnocen při celkové klasifikaci stupněm horším než chvalitebný, průměr z povinných předmětů stanovených školním vzdělávacím programem nemá horší než 1,50 a jeho chování je velmi dobré</w:t>
      </w:r>
    </w:p>
    <w:p w14:paraId="31AD3D24" w14:textId="77777777" w:rsidR="00612B88" w:rsidRPr="008A22EC" w:rsidRDefault="00612B88" w:rsidP="00612B88">
      <w:pPr>
        <w:numPr>
          <w:ilvl w:val="0"/>
          <w:numId w:val="3"/>
        </w:numPr>
        <w:jc w:val="both"/>
        <w:rPr>
          <w:rFonts w:cstheme="minorHAnsi"/>
        </w:rPr>
      </w:pPr>
      <w:r w:rsidRPr="00490B4D">
        <w:rPr>
          <w:rFonts w:cstheme="minorHAnsi"/>
          <w:b/>
          <w:bCs/>
        </w:rPr>
        <w:t>prospěl(a)</w:t>
      </w:r>
      <w:r>
        <w:rPr>
          <w:rFonts w:cstheme="minorHAnsi"/>
        </w:rPr>
        <w:t xml:space="preserve">: </w:t>
      </w:r>
      <w:r w:rsidRPr="00490B4D">
        <w:rPr>
          <w:rFonts w:cstheme="minorHAnsi"/>
        </w:rPr>
        <w:t>není-li v žádném z povinných předmětů stanovených školním vzdělávacím programem hodnocen při celkové klasifikaci stupněm nedostatečný</w:t>
      </w:r>
    </w:p>
    <w:p w14:paraId="5E0F6751" w14:textId="77777777" w:rsidR="00612B88" w:rsidRPr="008A22EC" w:rsidRDefault="00612B88" w:rsidP="00612B88">
      <w:pPr>
        <w:numPr>
          <w:ilvl w:val="0"/>
          <w:numId w:val="3"/>
        </w:numPr>
        <w:jc w:val="both"/>
        <w:rPr>
          <w:rFonts w:cstheme="minorHAnsi"/>
        </w:rPr>
      </w:pPr>
      <w:r w:rsidRPr="00490B4D">
        <w:rPr>
          <w:rFonts w:cstheme="minorHAnsi"/>
          <w:b/>
          <w:bCs/>
        </w:rPr>
        <w:t>neprospěl(a</w:t>
      </w:r>
      <w:r w:rsidRPr="008A22EC">
        <w:rPr>
          <w:rFonts w:cstheme="minorHAnsi"/>
        </w:rPr>
        <w:t>)</w:t>
      </w:r>
      <w:r>
        <w:rPr>
          <w:rFonts w:cstheme="minorHAnsi"/>
        </w:rPr>
        <w:t xml:space="preserve">: </w:t>
      </w:r>
      <w:r w:rsidRPr="00490B4D">
        <w:rPr>
          <w:rFonts w:cstheme="minorHAnsi"/>
        </w:rPr>
        <w:t>je-li v některém z povinných předmětů stanovených školním vzdělávacím programem hodnocen při celkové klasifikaci stupněm nedostatečný nebo není-li z něho hodnocen na konci druhého pololetí</w:t>
      </w:r>
    </w:p>
    <w:p w14:paraId="0FFB7515" w14:textId="77777777" w:rsidR="00612B88" w:rsidRDefault="00612B88" w:rsidP="00612B88">
      <w:pPr>
        <w:numPr>
          <w:ilvl w:val="0"/>
          <w:numId w:val="3"/>
        </w:numPr>
        <w:jc w:val="both"/>
        <w:rPr>
          <w:rFonts w:cstheme="minorHAnsi"/>
        </w:rPr>
      </w:pPr>
      <w:r w:rsidRPr="00490B4D">
        <w:rPr>
          <w:rFonts w:cstheme="minorHAnsi"/>
          <w:b/>
          <w:bCs/>
        </w:rPr>
        <w:t>nehodnocen(a</w:t>
      </w:r>
      <w:r w:rsidRPr="008A22EC">
        <w:rPr>
          <w:rFonts w:cstheme="minorHAnsi"/>
        </w:rPr>
        <w:t>)</w:t>
      </w:r>
      <w:r>
        <w:rPr>
          <w:rFonts w:cstheme="minorHAnsi"/>
        </w:rPr>
        <w:t xml:space="preserve">: </w:t>
      </w:r>
      <w:r w:rsidRPr="00490B4D">
        <w:rPr>
          <w:rFonts w:cstheme="minorHAnsi"/>
        </w:rPr>
        <w:t>není-li možné žáka hodnotit z některého z povinných předmětů stanovených školním vzdělávacím programem na konci prvního pololetí.</w:t>
      </w:r>
    </w:p>
    <w:p w14:paraId="71617DA9" w14:textId="77777777" w:rsidR="00D2003D" w:rsidRDefault="00D2003D" w:rsidP="00612B88">
      <w:pPr>
        <w:jc w:val="both"/>
        <w:rPr>
          <w:b/>
          <w:bCs/>
          <w:u w:val="single"/>
        </w:rPr>
      </w:pPr>
    </w:p>
    <w:p w14:paraId="3CC75443" w14:textId="64E2F1C2" w:rsidR="00612B88" w:rsidRPr="007F0DCB" w:rsidRDefault="00E97172" w:rsidP="00612B88">
      <w:pPr>
        <w:jc w:val="both"/>
        <w:rPr>
          <w:b/>
          <w:bCs/>
          <w:u w:val="single"/>
        </w:rPr>
      </w:pPr>
      <w:r>
        <w:rPr>
          <w:b/>
          <w:bCs/>
          <w:u w:val="single"/>
        </w:rPr>
        <w:t xml:space="preserve">6. </w:t>
      </w:r>
      <w:r w:rsidR="00612B88" w:rsidRPr="007F0DCB">
        <w:rPr>
          <w:b/>
          <w:bCs/>
          <w:u w:val="single"/>
        </w:rPr>
        <w:t>KRITÉRIA PRO SLOVNÍ HODNOCENÍ</w:t>
      </w:r>
    </w:p>
    <w:p w14:paraId="45F85991" w14:textId="77777777" w:rsidR="00612B88" w:rsidRPr="00BB62A4" w:rsidRDefault="00612B88" w:rsidP="00612B88">
      <w:pPr>
        <w:jc w:val="both"/>
      </w:pPr>
      <w:r w:rsidRPr="00BB62A4">
        <w:t xml:space="preserve"> Slovní hodnocení lze použít jako samostatnou formu nebo v kombinaci s klasifikací. Odpovídající stupně slovního hodnocení jsou definovány následovně:</w:t>
      </w:r>
    </w:p>
    <w:p w14:paraId="6390F799" w14:textId="77777777" w:rsidR="00612B88" w:rsidRPr="00BB62A4" w:rsidRDefault="00612B88" w:rsidP="00612B88">
      <w:pPr>
        <w:numPr>
          <w:ilvl w:val="0"/>
          <w:numId w:val="6"/>
        </w:numPr>
        <w:jc w:val="both"/>
      </w:pPr>
      <w:r w:rsidRPr="00BB62A4">
        <w:rPr>
          <w:b/>
          <w:bCs/>
        </w:rPr>
        <w:t>Výborné (odpovídá známce 1 – výborný)</w:t>
      </w:r>
      <w:r w:rsidRPr="00BB62A4">
        <w:t>: Žák ovládá učivo v plném rozsahu, uplatňuje znalosti tvořivě a logicky. Dokáže pracovat samostatně i v týmu, ústní i písemný projev je výborný.</w:t>
      </w:r>
    </w:p>
    <w:p w14:paraId="4B77A650" w14:textId="77777777" w:rsidR="00612B88" w:rsidRPr="00BB62A4" w:rsidRDefault="00612B88" w:rsidP="00612B88">
      <w:pPr>
        <w:numPr>
          <w:ilvl w:val="0"/>
          <w:numId w:val="6"/>
        </w:numPr>
        <w:jc w:val="both"/>
      </w:pPr>
      <w:r w:rsidRPr="00BB62A4">
        <w:rPr>
          <w:b/>
          <w:bCs/>
        </w:rPr>
        <w:t>Velmi dobré (odpovídá známce 2 – chvalitebný)</w:t>
      </w:r>
      <w:r w:rsidRPr="00BB62A4">
        <w:t>: Žák zvládá učivo s drobnými chybami, které dokáže sám opravit. Je aktivní, přemýšlí samostatně, pracuje spolehlivě.</w:t>
      </w:r>
    </w:p>
    <w:p w14:paraId="48341CF5" w14:textId="77777777" w:rsidR="00612B88" w:rsidRPr="00BB62A4" w:rsidRDefault="00612B88" w:rsidP="00612B88">
      <w:pPr>
        <w:numPr>
          <w:ilvl w:val="0"/>
          <w:numId w:val="6"/>
        </w:numPr>
        <w:jc w:val="both"/>
      </w:pPr>
      <w:r w:rsidRPr="00BB62A4">
        <w:rPr>
          <w:b/>
          <w:bCs/>
        </w:rPr>
        <w:t>Dobré (odpovídá známce 3 – dobrý)</w:t>
      </w:r>
      <w:r w:rsidRPr="00BB62A4">
        <w:t>: Žák rozumí podstatě učiva, ale v některých oblastech potřebuje podporu učitele. Dokáže pracovat samostatně, ale s mírnými obtížemi.</w:t>
      </w:r>
    </w:p>
    <w:p w14:paraId="1247D14D" w14:textId="77777777" w:rsidR="00612B88" w:rsidRPr="00BB62A4" w:rsidRDefault="00612B88" w:rsidP="00612B88">
      <w:pPr>
        <w:numPr>
          <w:ilvl w:val="0"/>
          <w:numId w:val="6"/>
        </w:numPr>
        <w:jc w:val="both"/>
      </w:pPr>
      <w:r w:rsidRPr="00BB62A4">
        <w:rPr>
          <w:b/>
          <w:bCs/>
        </w:rPr>
        <w:t>Dostačující (odpovídá známce 4 – dostatečný)</w:t>
      </w:r>
      <w:r w:rsidRPr="00BB62A4">
        <w:t>: Žák má závažnější mezery ve vědomostech, jeho myšlení a projev jsou méně samostatné. Potřebuje častou pomoc učitele.</w:t>
      </w:r>
    </w:p>
    <w:p w14:paraId="683538D5" w14:textId="77777777" w:rsidR="00612B88" w:rsidRDefault="00612B88" w:rsidP="00612B88">
      <w:pPr>
        <w:numPr>
          <w:ilvl w:val="0"/>
          <w:numId w:val="6"/>
        </w:numPr>
        <w:jc w:val="both"/>
      </w:pPr>
      <w:r w:rsidRPr="00BB62A4">
        <w:rPr>
          <w:b/>
          <w:bCs/>
        </w:rPr>
        <w:t>Nedostatečné (odpovídá známce 5 – nedostatečný)</w:t>
      </w:r>
      <w:r w:rsidRPr="00BB62A4">
        <w:t>: Žák neovládá učivo, není schopen samostatné práce ani s podporou učitele.</w:t>
      </w:r>
    </w:p>
    <w:p w14:paraId="3B107EE2" w14:textId="441EA299" w:rsidR="00612B88" w:rsidRDefault="00612B88" w:rsidP="00612B88">
      <w:pPr>
        <w:rPr>
          <w:b/>
          <w:bCs/>
        </w:rPr>
      </w:pPr>
      <w:r>
        <w:rPr>
          <w:b/>
          <w:bCs/>
        </w:rPr>
        <w:t xml:space="preserve">     </w:t>
      </w:r>
    </w:p>
    <w:p w14:paraId="5CD2369E" w14:textId="0A30FB8A" w:rsidR="00612B88" w:rsidRPr="007F0DCB" w:rsidRDefault="00612B88" w:rsidP="00612B88">
      <w:pPr>
        <w:rPr>
          <w:u w:val="single"/>
        </w:rPr>
      </w:pPr>
      <w:r w:rsidRPr="00BB62A4">
        <w:rPr>
          <w:b/>
          <w:bCs/>
        </w:rPr>
        <w:t xml:space="preserve"> </w:t>
      </w:r>
      <w:r w:rsidR="00E97172">
        <w:rPr>
          <w:b/>
          <w:bCs/>
        </w:rPr>
        <w:t xml:space="preserve">7. </w:t>
      </w:r>
      <w:r w:rsidRPr="007F0DCB">
        <w:rPr>
          <w:b/>
          <w:bCs/>
          <w:u w:val="single"/>
        </w:rPr>
        <w:t>STUPNĚ HODNOCENÍ PROSPĚCHU</w:t>
      </w:r>
    </w:p>
    <w:p w14:paraId="0786332E" w14:textId="77777777" w:rsidR="00612B88" w:rsidRPr="00BB62A4" w:rsidRDefault="00612B88" w:rsidP="00612B88">
      <w:pPr>
        <w:numPr>
          <w:ilvl w:val="0"/>
          <w:numId w:val="5"/>
        </w:numPr>
      </w:pPr>
      <w:r w:rsidRPr="00BB62A4">
        <w:rPr>
          <w:b/>
          <w:bCs/>
        </w:rPr>
        <w:t>1 (výborný)</w:t>
      </w:r>
      <w:r w:rsidRPr="00BB62A4">
        <w:t xml:space="preserve"> – Žák ovládá učivo uceleně, přesně a úplně, je schopen logického a tvořivého myšlení, ústní i písemný projev je bez chyb.</w:t>
      </w:r>
    </w:p>
    <w:p w14:paraId="42660EC7" w14:textId="77777777" w:rsidR="00612B88" w:rsidRPr="00BB62A4" w:rsidRDefault="00612B88" w:rsidP="00612B88">
      <w:pPr>
        <w:numPr>
          <w:ilvl w:val="0"/>
          <w:numId w:val="5"/>
        </w:numPr>
      </w:pPr>
      <w:r w:rsidRPr="00BB62A4">
        <w:rPr>
          <w:b/>
          <w:bCs/>
        </w:rPr>
        <w:t>2 (chvalitebný)</w:t>
      </w:r>
      <w:r w:rsidRPr="00BB62A4">
        <w:t xml:space="preserve"> – Žák ovládá učivo v podstatných rysech, má drobné nepřesnosti, ale dovede je sám opravit.</w:t>
      </w:r>
    </w:p>
    <w:p w14:paraId="6051C26E" w14:textId="77777777" w:rsidR="00612B88" w:rsidRPr="00BB62A4" w:rsidRDefault="00612B88" w:rsidP="00612B88">
      <w:pPr>
        <w:numPr>
          <w:ilvl w:val="0"/>
          <w:numId w:val="5"/>
        </w:numPr>
      </w:pPr>
      <w:r w:rsidRPr="00BB62A4">
        <w:rPr>
          <w:b/>
          <w:bCs/>
        </w:rPr>
        <w:lastRenderedPageBreak/>
        <w:t>3 (dobrý)</w:t>
      </w:r>
      <w:r w:rsidRPr="00BB62A4">
        <w:t xml:space="preserve"> – Žák má v učivu mezery, které však nebrání dalšímu vzdělávání, myšlení je méně samostatné.</w:t>
      </w:r>
    </w:p>
    <w:p w14:paraId="3B9CE382" w14:textId="77777777" w:rsidR="00612B88" w:rsidRPr="00BB62A4" w:rsidRDefault="00612B88" w:rsidP="00612B88">
      <w:pPr>
        <w:numPr>
          <w:ilvl w:val="0"/>
          <w:numId w:val="5"/>
        </w:numPr>
      </w:pPr>
      <w:r w:rsidRPr="00BB62A4">
        <w:rPr>
          <w:b/>
          <w:bCs/>
        </w:rPr>
        <w:t>4 (dostatečný)</w:t>
      </w:r>
      <w:r w:rsidRPr="00BB62A4">
        <w:t xml:space="preserve"> – Žák má značné mezery, je méně samostatný a potřebuje častou pomoc učitele.</w:t>
      </w:r>
    </w:p>
    <w:p w14:paraId="0CD0BB23" w14:textId="77777777" w:rsidR="00612B88" w:rsidRPr="00BB62A4" w:rsidRDefault="00612B88" w:rsidP="00612B88">
      <w:pPr>
        <w:numPr>
          <w:ilvl w:val="0"/>
          <w:numId w:val="5"/>
        </w:numPr>
      </w:pPr>
      <w:r w:rsidRPr="00BB62A4">
        <w:rPr>
          <w:b/>
          <w:bCs/>
        </w:rPr>
        <w:t>5 (nedostatečný)</w:t>
      </w:r>
      <w:r w:rsidRPr="00BB62A4">
        <w:t xml:space="preserve"> – Žák neovládá učivo, není schopen samostatné práce ani s pomocí učitele.</w:t>
      </w:r>
    </w:p>
    <w:p w14:paraId="3EA7D713" w14:textId="77777777" w:rsidR="00612B88" w:rsidRPr="00BB62A4" w:rsidRDefault="00612B88" w:rsidP="00612B88"/>
    <w:p w14:paraId="47F2D7EE" w14:textId="308CE63D" w:rsidR="00612B88" w:rsidRPr="00A23297" w:rsidRDefault="00E97172" w:rsidP="00612B88">
      <w:pPr>
        <w:ind w:left="360"/>
        <w:jc w:val="both"/>
        <w:rPr>
          <w:rFonts w:cstheme="minorHAnsi"/>
          <w:b/>
          <w:bCs/>
          <w:u w:val="single"/>
        </w:rPr>
      </w:pPr>
      <w:r>
        <w:rPr>
          <w:rFonts w:cstheme="minorHAnsi"/>
          <w:b/>
          <w:bCs/>
          <w:u w:val="single"/>
        </w:rPr>
        <w:t xml:space="preserve">8. </w:t>
      </w:r>
      <w:r w:rsidR="00612B88" w:rsidRPr="00A23297">
        <w:rPr>
          <w:rFonts w:cstheme="minorHAnsi"/>
          <w:b/>
          <w:bCs/>
          <w:u w:val="single"/>
        </w:rPr>
        <w:t>HODNOCENÍ ŽÁKŮ SE SPECIÁLNÍMI VZDĚLÁVACÍMI POTŘEBAMI</w:t>
      </w:r>
    </w:p>
    <w:p w14:paraId="4A52B21B" w14:textId="77777777" w:rsidR="00612B88" w:rsidRDefault="00612B88" w:rsidP="00612B88">
      <w:pPr>
        <w:pStyle w:val="Odstavecseseznamem"/>
        <w:numPr>
          <w:ilvl w:val="0"/>
          <w:numId w:val="4"/>
        </w:numPr>
        <w:jc w:val="both"/>
        <w:rPr>
          <w:rFonts w:cstheme="minorHAnsi"/>
        </w:rPr>
      </w:pPr>
      <w:r w:rsidRPr="00A23297">
        <w:rPr>
          <w:rFonts w:cstheme="minorHAnsi"/>
        </w:rPr>
        <w:t>Hodnocení těchto žáků vychází z jejich individuálních potřeb, podporovaných plánem pedagogické podpory nebo individuálním vzdělávacím plánem. Učitel zohledňuje doporučení školských poradenských zařízení, přiměřeně upravuje požadavky a oceňuje individuální pokrok.</w:t>
      </w:r>
    </w:p>
    <w:p w14:paraId="73D06D74" w14:textId="77777777" w:rsidR="00EA4082" w:rsidRPr="00EA4082" w:rsidRDefault="00EA4082" w:rsidP="00EA4082">
      <w:pPr>
        <w:widowControl w:val="0"/>
        <w:numPr>
          <w:ilvl w:val="0"/>
          <w:numId w:val="15"/>
        </w:numPr>
        <w:autoSpaceDE w:val="0"/>
        <w:autoSpaceDN w:val="0"/>
        <w:adjustRightInd w:val="0"/>
        <w:spacing w:after="0" w:line="278" w:lineRule="atLeast"/>
        <w:jc w:val="both"/>
        <w:rPr>
          <w:color w:val="000000" w:themeColor="text1"/>
        </w:rPr>
      </w:pPr>
      <w:r w:rsidRPr="00EA4082">
        <w:rPr>
          <w:color w:val="000000" w:themeColor="text1"/>
        </w:rPr>
        <w:t>Žákem se speciálními vzdělávacími potřebami je osoba se zdravotním postižením, zdravotním znevýhodněním nebo sociálním znevýhodněním. Tito žáci mají právo na vzdělávání, jehož obsah, formy a metody odpovídají jejich vzdělávacím potřebám a možnostem, na vytvoření nezbytných podmínek, které toto vzdělání umožní a na poradenskou pomoc školy a školského poradenského zařízení.</w:t>
      </w:r>
    </w:p>
    <w:p w14:paraId="1E03EAB6" w14:textId="77777777" w:rsidR="00EA4082" w:rsidRPr="00EA4082" w:rsidRDefault="00EA4082" w:rsidP="00EA4082">
      <w:pPr>
        <w:pStyle w:val="Odstavecseseznamem"/>
        <w:widowControl w:val="0"/>
        <w:numPr>
          <w:ilvl w:val="0"/>
          <w:numId w:val="15"/>
        </w:numPr>
        <w:autoSpaceDE w:val="0"/>
        <w:autoSpaceDN w:val="0"/>
        <w:adjustRightInd w:val="0"/>
        <w:spacing w:after="0" w:line="278" w:lineRule="atLeast"/>
        <w:jc w:val="both"/>
        <w:rPr>
          <w:color w:val="000000" w:themeColor="text1"/>
        </w:rPr>
      </w:pPr>
      <w:r w:rsidRPr="00EA4082">
        <w:rPr>
          <w:color w:val="000000" w:themeColor="text1"/>
        </w:rPr>
        <w:t xml:space="preserve">Zdravotním postižením je pro účely školských předpisů mentální, tělesné, zrakové nebo sluchové postižení, vady řeči, souběžné postižení více vadami, autismus a vývojové poruchy učení nebo chování. </w:t>
      </w:r>
    </w:p>
    <w:p w14:paraId="17500D6E" w14:textId="77777777" w:rsidR="00EA4082" w:rsidRPr="00EA4082" w:rsidRDefault="00EA4082" w:rsidP="00EA4082">
      <w:pPr>
        <w:pStyle w:val="Odstavecseseznamem"/>
        <w:widowControl w:val="0"/>
        <w:numPr>
          <w:ilvl w:val="0"/>
          <w:numId w:val="15"/>
        </w:numPr>
        <w:overflowPunct w:val="0"/>
        <w:autoSpaceDE w:val="0"/>
        <w:autoSpaceDN w:val="0"/>
        <w:adjustRightInd w:val="0"/>
        <w:spacing w:after="0" w:line="278" w:lineRule="atLeast"/>
        <w:jc w:val="both"/>
        <w:textAlignment w:val="baseline"/>
        <w:rPr>
          <w:color w:val="000000" w:themeColor="text1"/>
        </w:rPr>
      </w:pPr>
      <w:r w:rsidRPr="00EA4082">
        <w:rPr>
          <w:color w:val="000000" w:themeColor="text1"/>
        </w:rPr>
        <w:t>Zdravotním znevýhodněním zdravotní oslabení, dlouhodobá nemoc nebo lehčí zdravotní poruchy vedoucí k poruchám učení a chování, které vyžadují zohlednění při vzdělávání.</w:t>
      </w:r>
    </w:p>
    <w:p w14:paraId="751FE91C" w14:textId="77777777" w:rsidR="00EA4082" w:rsidRPr="00EA4082" w:rsidRDefault="00EA4082" w:rsidP="00EA4082">
      <w:pPr>
        <w:pStyle w:val="Odstavecseseznamem"/>
        <w:widowControl w:val="0"/>
        <w:numPr>
          <w:ilvl w:val="0"/>
          <w:numId w:val="15"/>
        </w:numPr>
        <w:overflowPunct w:val="0"/>
        <w:autoSpaceDE w:val="0"/>
        <w:autoSpaceDN w:val="0"/>
        <w:adjustRightInd w:val="0"/>
        <w:spacing w:after="0" w:line="278" w:lineRule="atLeast"/>
        <w:jc w:val="both"/>
        <w:textAlignment w:val="baseline"/>
        <w:rPr>
          <w:color w:val="000000" w:themeColor="text1"/>
        </w:rPr>
      </w:pPr>
      <w:r w:rsidRPr="00EA4082">
        <w:rPr>
          <w:color w:val="000000" w:themeColor="text1"/>
        </w:rPr>
        <w:t>Sociálním znevýhodněním je:</w:t>
      </w:r>
    </w:p>
    <w:p w14:paraId="643EC132" w14:textId="77777777" w:rsidR="00EA4082" w:rsidRPr="00EA4082" w:rsidRDefault="00EA4082" w:rsidP="00EA4082">
      <w:pPr>
        <w:pStyle w:val="Odstavecseseznamem"/>
        <w:widowControl w:val="0"/>
        <w:numPr>
          <w:ilvl w:val="0"/>
          <w:numId w:val="16"/>
        </w:numPr>
        <w:autoSpaceDE w:val="0"/>
        <w:autoSpaceDN w:val="0"/>
        <w:adjustRightInd w:val="0"/>
        <w:spacing w:after="0" w:line="278" w:lineRule="atLeast"/>
        <w:jc w:val="both"/>
        <w:rPr>
          <w:color w:val="000000" w:themeColor="text1"/>
        </w:rPr>
      </w:pPr>
      <w:r w:rsidRPr="00EA4082">
        <w:rPr>
          <w:color w:val="000000" w:themeColor="text1"/>
        </w:rPr>
        <w:t>rodinné prostředí s nízkým sociálně kulturním postavením, ohrožení sociálně patologickými jevy</w:t>
      </w:r>
    </w:p>
    <w:p w14:paraId="568675E7" w14:textId="77777777" w:rsidR="00EA4082" w:rsidRPr="00EA4082" w:rsidRDefault="00EA4082" w:rsidP="00EA4082">
      <w:pPr>
        <w:pStyle w:val="Odstavecseseznamem"/>
        <w:widowControl w:val="0"/>
        <w:numPr>
          <w:ilvl w:val="0"/>
          <w:numId w:val="16"/>
        </w:numPr>
        <w:autoSpaceDE w:val="0"/>
        <w:autoSpaceDN w:val="0"/>
        <w:adjustRightInd w:val="0"/>
        <w:spacing w:after="0" w:line="278" w:lineRule="atLeast"/>
        <w:jc w:val="both"/>
        <w:rPr>
          <w:color w:val="000000" w:themeColor="text1"/>
        </w:rPr>
      </w:pPr>
      <w:r w:rsidRPr="00EA4082">
        <w:rPr>
          <w:color w:val="000000" w:themeColor="text1"/>
        </w:rPr>
        <w:t xml:space="preserve">nařízená ústavní výchova </w:t>
      </w:r>
    </w:p>
    <w:p w14:paraId="7F65F77B" w14:textId="77777777" w:rsidR="00EA4082" w:rsidRPr="00EA4082" w:rsidRDefault="00EA4082" w:rsidP="00EA4082">
      <w:pPr>
        <w:pStyle w:val="Odstavecseseznamem"/>
        <w:widowControl w:val="0"/>
        <w:numPr>
          <w:ilvl w:val="0"/>
          <w:numId w:val="16"/>
        </w:numPr>
        <w:autoSpaceDE w:val="0"/>
        <w:autoSpaceDN w:val="0"/>
        <w:adjustRightInd w:val="0"/>
        <w:spacing w:after="0" w:line="278" w:lineRule="atLeast"/>
        <w:jc w:val="both"/>
        <w:rPr>
          <w:color w:val="000000" w:themeColor="text1"/>
        </w:rPr>
      </w:pPr>
      <w:r w:rsidRPr="00EA4082">
        <w:rPr>
          <w:color w:val="000000" w:themeColor="text1"/>
        </w:rPr>
        <w:t>uložená ochranná výchova postavení azylanta a účastníka řízení o udělení azylu na území České republiky.</w:t>
      </w:r>
    </w:p>
    <w:p w14:paraId="05D41E5A" w14:textId="77777777" w:rsidR="00EA4082" w:rsidRPr="00EA4082" w:rsidRDefault="00EA4082" w:rsidP="00EA4082">
      <w:pPr>
        <w:pStyle w:val="Odstavecseseznamem"/>
        <w:widowControl w:val="0"/>
        <w:numPr>
          <w:ilvl w:val="0"/>
          <w:numId w:val="15"/>
        </w:numPr>
        <w:autoSpaceDE w:val="0"/>
        <w:autoSpaceDN w:val="0"/>
        <w:adjustRightInd w:val="0"/>
        <w:spacing w:after="0" w:line="278" w:lineRule="atLeast"/>
        <w:jc w:val="both"/>
        <w:rPr>
          <w:color w:val="000000" w:themeColor="text1"/>
        </w:rPr>
      </w:pPr>
      <w:r w:rsidRPr="00EA4082">
        <w:rPr>
          <w:color w:val="000000" w:themeColor="text1"/>
        </w:rPr>
        <w:t>Speciální vzdělávací potřeby žáků navrhuje školské poradenské zařízení.</w:t>
      </w:r>
    </w:p>
    <w:p w14:paraId="359D0F21" w14:textId="77777777" w:rsidR="00EA4082" w:rsidRPr="00EA4082" w:rsidRDefault="00EA4082" w:rsidP="00EA4082">
      <w:pPr>
        <w:widowControl w:val="0"/>
        <w:numPr>
          <w:ilvl w:val="0"/>
          <w:numId w:val="15"/>
        </w:numPr>
        <w:autoSpaceDE w:val="0"/>
        <w:autoSpaceDN w:val="0"/>
        <w:adjustRightInd w:val="0"/>
        <w:spacing w:after="0" w:line="278" w:lineRule="atLeast"/>
        <w:jc w:val="both"/>
        <w:rPr>
          <w:color w:val="000000" w:themeColor="text1"/>
        </w:rPr>
      </w:pPr>
      <w:r w:rsidRPr="00EA4082">
        <w:rPr>
          <w:color w:val="000000" w:themeColor="text1"/>
        </w:rPr>
        <w:t>Žáci se speciálními vzdělávacími potřebami mají právo na vytvoření nezbytných podmínek při vzdělávání i klasifikaci a hodnocení.</w:t>
      </w:r>
    </w:p>
    <w:p w14:paraId="655A33D0" w14:textId="77777777" w:rsidR="00EA4082" w:rsidRPr="00EA4082" w:rsidRDefault="00EA4082" w:rsidP="00EA4082">
      <w:pPr>
        <w:widowControl w:val="0"/>
        <w:numPr>
          <w:ilvl w:val="0"/>
          <w:numId w:val="15"/>
        </w:numPr>
        <w:autoSpaceDE w:val="0"/>
        <w:autoSpaceDN w:val="0"/>
        <w:adjustRightInd w:val="0"/>
        <w:spacing w:after="0" w:line="278" w:lineRule="atLeast"/>
        <w:jc w:val="both"/>
        <w:rPr>
          <w:color w:val="000000" w:themeColor="text1"/>
        </w:rPr>
      </w:pPr>
      <w:r w:rsidRPr="00EA4082">
        <w:rPr>
          <w:color w:val="000000" w:themeColor="text1"/>
        </w:rPr>
        <w:t>U žáka se smyslovou nebo tělesnou vadou, vadou řeči, prokázanou specifickou vývojovou poruchou učení nebo chování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p>
    <w:p w14:paraId="50828FB3" w14:textId="77777777" w:rsidR="00EA4082" w:rsidRPr="00EA4082" w:rsidRDefault="00EA4082" w:rsidP="00EA4082">
      <w:pPr>
        <w:widowControl w:val="0"/>
        <w:numPr>
          <w:ilvl w:val="0"/>
          <w:numId w:val="15"/>
        </w:numPr>
        <w:tabs>
          <w:tab w:val="left" w:pos="216"/>
        </w:tabs>
        <w:autoSpaceDE w:val="0"/>
        <w:autoSpaceDN w:val="0"/>
        <w:adjustRightInd w:val="0"/>
        <w:spacing w:after="0" w:line="273" w:lineRule="atLeast"/>
        <w:jc w:val="both"/>
        <w:rPr>
          <w:color w:val="000000" w:themeColor="text1"/>
        </w:rPr>
      </w:pPr>
      <w:r w:rsidRPr="00EA4082">
        <w:rPr>
          <w:color w:val="000000" w:themeColor="text1"/>
        </w:rPr>
        <w:t xml:space="preserve">   Žákům, u nichž je diagnostikována vývojová porucha učení a chování, je nezbytné po celou dobu docházky do školy věnovat speciální pozornost a péči.</w:t>
      </w:r>
    </w:p>
    <w:p w14:paraId="3BCF9766" w14:textId="77777777" w:rsidR="00EA4082" w:rsidRPr="00EA4082" w:rsidRDefault="00EA4082" w:rsidP="00EA4082">
      <w:pPr>
        <w:widowControl w:val="0"/>
        <w:numPr>
          <w:ilvl w:val="0"/>
          <w:numId w:val="15"/>
        </w:numPr>
        <w:autoSpaceDE w:val="0"/>
        <w:autoSpaceDN w:val="0"/>
        <w:adjustRightInd w:val="0"/>
        <w:spacing w:after="0" w:line="278" w:lineRule="atLeast"/>
        <w:jc w:val="both"/>
        <w:rPr>
          <w:color w:val="000000" w:themeColor="text1"/>
        </w:rPr>
      </w:pPr>
      <w:r w:rsidRPr="00EA4082">
        <w:rPr>
          <w:color w:val="000000" w:themeColor="text1"/>
        </w:rPr>
        <w:t>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p>
    <w:p w14:paraId="25F007F0" w14:textId="77777777" w:rsidR="00EA4082" w:rsidRPr="00EA4082" w:rsidRDefault="00EA4082" w:rsidP="00EA4082">
      <w:pPr>
        <w:widowControl w:val="0"/>
        <w:numPr>
          <w:ilvl w:val="0"/>
          <w:numId w:val="15"/>
        </w:numPr>
        <w:autoSpaceDE w:val="0"/>
        <w:autoSpaceDN w:val="0"/>
        <w:adjustRightInd w:val="0"/>
        <w:spacing w:after="0" w:line="278" w:lineRule="atLeast"/>
        <w:jc w:val="both"/>
        <w:rPr>
          <w:color w:val="000000" w:themeColor="text1"/>
        </w:rPr>
      </w:pPr>
      <w:r w:rsidRPr="00EA4082">
        <w:rPr>
          <w:color w:val="000000" w:themeColor="text1"/>
        </w:rPr>
        <w:t xml:space="preserve">Vyučující klade důraz na ten druh projevu, ve kterém má žák předpoklady podávat lepší výkony. </w:t>
      </w:r>
      <w:r w:rsidRPr="00EA4082">
        <w:rPr>
          <w:color w:val="000000" w:themeColor="text1"/>
        </w:rPr>
        <w:lastRenderedPageBreak/>
        <w:t>Při klasifikaci se nevychází z prostého počtu chyb, ale z počtu jevů, které žák zvládl.</w:t>
      </w:r>
    </w:p>
    <w:p w14:paraId="046D3A8A" w14:textId="77777777" w:rsidR="00EA4082" w:rsidRPr="00EA4082" w:rsidRDefault="00EA4082" w:rsidP="00EA4082">
      <w:pPr>
        <w:widowControl w:val="0"/>
        <w:numPr>
          <w:ilvl w:val="0"/>
          <w:numId w:val="15"/>
        </w:numPr>
        <w:autoSpaceDE w:val="0"/>
        <w:autoSpaceDN w:val="0"/>
        <w:adjustRightInd w:val="0"/>
        <w:spacing w:after="0" w:line="278" w:lineRule="atLeast"/>
        <w:jc w:val="both"/>
        <w:rPr>
          <w:color w:val="000000" w:themeColor="text1"/>
        </w:rPr>
      </w:pPr>
      <w:r w:rsidRPr="00EA4082">
        <w:rPr>
          <w:color w:val="000000" w:themeColor="text1"/>
        </w:rPr>
        <w:t>Vyučující umožní žákům v souladu s pedagogickými principy individuálního přístupu a v souladu s obsahem IVP užívat dostupné kompenzační pomůcky (kalkulátor, počítač, diktafon, bzučák, speciální učebnice apod.), kompenzovat zkrácení doby pozornosti a další příznaky postižení individuální formou zadání i plnění úkolů a zohlední příznaky specifické poruchy učení a chování v hodnocení a klasifikaci žáka.</w:t>
      </w:r>
    </w:p>
    <w:p w14:paraId="6D6B6405" w14:textId="77777777" w:rsidR="00EA4082" w:rsidRPr="00EA4082" w:rsidRDefault="00EA4082" w:rsidP="00EA4082">
      <w:pPr>
        <w:widowControl w:val="0"/>
        <w:numPr>
          <w:ilvl w:val="0"/>
          <w:numId w:val="15"/>
        </w:numPr>
        <w:tabs>
          <w:tab w:val="left" w:pos="297"/>
        </w:tabs>
        <w:autoSpaceDE w:val="0"/>
        <w:autoSpaceDN w:val="0"/>
        <w:adjustRightInd w:val="0"/>
        <w:spacing w:after="0" w:line="273" w:lineRule="atLeast"/>
        <w:jc w:val="both"/>
        <w:rPr>
          <w:color w:val="000000" w:themeColor="text1"/>
        </w:rPr>
      </w:pPr>
      <w:r w:rsidRPr="00EA4082">
        <w:rPr>
          <w:color w:val="000000" w:themeColor="text1"/>
        </w:rPr>
        <w:t>Žáci, u kterých je diagnostikována dyslexie nebo dysortografie, mohou být se souhlasem zákonných zástupců během celého jejich vzdělávání hodnoceny z mateřského jazyka a z jiných jazyků slovně (a to jak v průběhu školního roku, tak na pololetním a závěrečném vysvědčení). U dětí s diagnostikovanou dyskalkulií bude totéž platit pro matematiku a další předměty, kde výsledky mohou být touto poruchou ovlivněny. Dítě lze hodnotit slovně (průběžně i na vysvědčení) po dohodě se zákonnými zástupci a odborníkem prakticky ve všech předmětech, do nichž se porucha promítá. Jakmile žák překoná nejvýraznější obtíže, je vhodné postupně přecházet k běžné klasifikaci. Klasifikovat lze i známkou s tím, že se specifická porucha dítěte vezme v úvahu a odrazí se v mírnější známce o jeden stupeň, tak i o několik stupňů. Při uplatňování všech těchto možností vyučující postupují velmi individuálně, s využitím všech dostupných informací, zejména informací z odborných vyšetření a ve spolupráci s rodiči.</w:t>
      </w:r>
    </w:p>
    <w:p w14:paraId="4BE9143E" w14:textId="77777777" w:rsidR="00EA4082" w:rsidRPr="00EA4082" w:rsidRDefault="00EA4082" w:rsidP="00EA4082">
      <w:pPr>
        <w:widowControl w:val="0"/>
        <w:numPr>
          <w:ilvl w:val="0"/>
          <w:numId w:val="15"/>
        </w:numPr>
        <w:autoSpaceDE w:val="0"/>
        <w:autoSpaceDN w:val="0"/>
        <w:adjustRightInd w:val="0"/>
        <w:spacing w:after="0" w:line="273" w:lineRule="atLeast"/>
        <w:jc w:val="both"/>
        <w:rPr>
          <w:color w:val="000000" w:themeColor="text1"/>
        </w:rPr>
      </w:pPr>
      <w:r w:rsidRPr="00EA4082">
        <w:rPr>
          <w:color w:val="000000" w:themeColor="text1"/>
        </w:rPr>
        <w:t>Ředitelka školy může povolit, aby pro žáka se specifickými vývojovými poruchami učení a chování byl vypracován pro kterýkoliv předmět příslušnými vyučujícími individuální vzdělávací plán, který se může radikálně lišit od výuky v daném postupném ročníku, přitom však bude poskytovat žákovi v příslušných předmětech ucelené a žákem zvládnutelné základy. Individuální plány mají charakter smlouvy mezi vedením školy, vyučujícími a zákonnými zástupci žáka; vypracovávají se krátce a rámcově v písemné formě.</w:t>
      </w:r>
    </w:p>
    <w:p w14:paraId="47BA7540" w14:textId="77777777" w:rsidR="00EA4082" w:rsidRPr="00EA4082" w:rsidRDefault="00EA4082" w:rsidP="00EA4082">
      <w:pPr>
        <w:widowControl w:val="0"/>
        <w:numPr>
          <w:ilvl w:val="0"/>
          <w:numId w:val="15"/>
        </w:numPr>
        <w:autoSpaceDE w:val="0"/>
        <w:autoSpaceDN w:val="0"/>
        <w:adjustRightInd w:val="0"/>
        <w:spacing w:after="0" w:line="278" w:lineRule="atLeast"/>
        <w:jc w:val="both"/>
        <w:rPr>
          <w:color w:val="000000" w:themeColor="text1"/>
        </w:rPr>
      </w:pPr>
      <w:r w:rsidRPr="00EA4082">
        <w:rPr>
          <w:color w:val="000000" w:themeColor="text1"/>
        </w:rPr>
        <w:t>Všechna navrhovaná pedagogická opatření se zásadně projednávají se zákonnými zástupci a jejich souhlasný či nesouhlasný názor je respektován.</w:t>
      </w:r>
    </w:p>
    <w:p w14:paraId="5730F336" w14:textId="77777777" w:rsidR="00EA4082" w:rsidRDefault="00EA4082" w:rsidP="00EA4082">
      <w:pPr>
        <w:widowControl w:val="0"/>
        <w:numPr>
          <w:ilvl w:val="0"/>
          <w:numId w:val="15"/>
        </w:numPr>
        <w:autoSpaceDE w:val="0"/>
        <w:autoSpaceDN w:val="0"/>
        <w:adjustRightInd w:val="0"/>
        <w:spacing w:after="0" w:line="278" w:lineRule="atLeast"/>
        <w:jc w:val="both"/>
        <w:rPr>
          <w:color w:val="000000" w:themeColor="text1"/>
        </w:rPr>
      </w:pPr>
      <w:r w:rsidRPr="00EA4082">
        <w:rPr>
          <w:color w:val="000000" w:themeColor="text1"/>
        </w:rPr>
        <w:t>V hodnocení se přístup vyučujícího zaměřuje na pozitivní výkony žáka a tím na podporu jeho poznávací motivace k učení namísto jednostranného zdůrazňování chyb.</w:t>
      </w:r>
    </w:p>
    <w:p w14:paraId="7A8346EE" w14:textId="77777777" w:rsidR="00EA4082" w:rsidRDefault="00EA4082" w:rsidP="00EA4082">
      <w:pPr>
        <w:widowControl w:val="0"/>
        <w:autoSpaceDE w:val="0"/>
        <w:autoSpaceDN w:val="0"/>
        <w:adjustRightInd w:val="0"/>
        <w:spacing w:after="0" w:line="278" w:lineRule="atLeast"/>
        <w:jc w:val="both"/>
        <w:rPr>
          <w:color w:val="000000" w:themeColor="text1"/>
        </w:rPr>
      </w:pPr>
    </w:p>
    <w:p w14:paraId="0E611F45" w14:textId="7495712E" w:rsidR="00EA4082" w:rsidRPr="005A2613" w:rsidRDefault="00EA4082" w:rsidP="00EA4082">
      <w:pPr>
        <w:rPr>
          <w:b/>
          <w:color w:val="000000" w:themeColor="text1"/>
          <w:u w:val="thick"/>
        </w:rPr>
      </w:pPr>
      <w:r w:rsidRPr="005A2613">
        <w:rPr>
          <w:b/>
          <w:color w:val="000000" w:themeColor="text1"/>
          <w:u w:val="thick"/>
        </w:rPr>
        <w:t>9. Způsob hodnocení žáků nadaných</w:t>
      </w:r>
    </w:p>
    <w:p w14:paraId="7FB5C16B" w14:textId="0F1E37DE" w:rsidR="00EA4082" w:rsidRPr="00942318" w:rsidRDefault="00EA4082" w:rsidP="00EA4082">
      <w:pPr>
        <w:jc w:val="both"/>
        <w:rPr>
          <w:color w:val="000000" w:themeColor="text1"/>
        </w:rPr>
      </w:pPr>
      <w:r w:rsidRPr="005A2613">
        <w:rPr>
          <w:color w:val="000000" w:themeColor="text1"/>
        </w:rPr>
        <w:t>Mimořádně nadaným žákem se rozumí jedinec, jehož rozložení schopností dosahuje mimořádné úrovně při vysoké tvořivosti v celém okruhu činností nebo v jednotlivých rozumových oblastech, pohybových, uměleckých a sociálních dovednostech.</w:t>
      </w:r>
    </w:p>
    <w:p w14:paraId="7ACA30DC" w14:textId="77777777" w:rsidR="00EA4082" w:rsidRPr="00942318" w:rsidRDefault="00EA4082" w:rsidP="00EA4082">
      <w:pPr>
        <w:pStyle w:val="Default"/>
        <w:numPr>
          <w:ilvl w:val="0"/>
          <w:numId w:val="17"/>
        </w:numPr>
        <w:jc w:val="both"/>
        <w:rPr>
          <w:rFonts w:asciiTheme="minorHAnsi" w:hAnsiTheme="minorHAnsi" w:cstheme="minorHAnsi"/>
          <w:color w:val="000000" w:themeColor="text1"/>
          <w:sz w:val="22"/>
          <w:szCs w:val="22"/>
        </w:rPr>
      </w:pPr>
      <w:r w:rsidRPr="00942318">
        <w:rPr>
          <w:rFonts w:asciiTheme="minorHAnsi" w:hAnsiTheme="minorHAnsi" w:cstheme="minorHAnsi"/>
          <w:color w:val="000000" w:themeColor="text1"/>
          <w:sz w:val="22"/>
          <w:szCs w:val="22"/>
        </w:rPr>
        <w:t xml:space="preserve">Zjišťování mimořádného nadání žáka provádí školské poradenské zařízení. </w:t>
      </w:r>
    </w:p>
    <w:p w14:paraId="39C16607" w14:textId="77777777" w:rsidR="00EA4082" w:rsidRPr="00942318" w:rsidRDefault="00EA4082" w:rsidP="00EA4082">
      <w:pPr>
        <w:pStyle w:val="Default"/>
        <w:numPr>
          <w:ilvl w:val="0"/>
          <w:numId w:val="17"/>
        </w:numPr>
        <w:jc w:val="both"/>
        <w:rPr>
          <w:rFonts w:asciiTheme="minorHAnsi" w:hAnsiTheme="minorHAnsi" w:cstheme="minorHAnsi"/>
          <w:color w:val="000000" w:themeColor="text1"/>
          <w:sz w:val="22"/>
          <w:szCs w:val="22"/>
        </w:rPr>
      </w:pPr>
      <w:r w:rsidRPr="00942318">
        <w:rPr>
          <w:rFonts w:asciiTheme="minorHAnsi" w:hAnsiTheme="minorHAnsi" w:cstheme="minorHAnsi"/>
          <w:color w:val="000000" w:themeColor="text1"/>
          <w:sz w:val="22"/>
          <w:szCs w:val="22"/>
        </w:rPr>
        <w:t xml:space="preserve">Vzdělávání mimořádně nadaných žáků se může uskutečňovat podle individuálního vzdělávacího plánu, který vychází ze školního vzdělávacího programu příslušné školy, závěrů psychologického vyšetření a vyjádření zákonného zástupce žáka nebo zletilého žáka. Je závazným dokumentem pro zajištění vzdělávacích potřeb mimořádně nadaného žáka. </w:t>
      </w:r>
    </w:p>
    <w:p w14:paraId="4B73E8FE" w14:textId="77777777" w:rsidR="00EA4082" w:rsidRPr="00942318" w:rsidRDefault="00EA4082" w:rsidP="00EA4082">
      <w:pPr>
        <w:pStyle w:val="Default"/>
        <w:numPr>
          <w:ilvl w:val="0"/>
          <w:numId w:val="17"/>
        </w:numPr>
        <w:jc w:val="both"/>
        <w:rPr>
          <w:rFonts w:asciiTheme="minorHAnsi" w:hAnsiTheme="minorHAnsi" w:cstheme="minorHAnsi"/>
          <w:color w:val="000000" w:themeColor="text1"/>
          <w:sz w:val="22"/>
          <w:szCs w:val="22"/>
        </w:rPr>
      </w:pPr>
      <w:r w:rsidRPr="00942318">
        <w:rPr>
          <w:rFonts w:asciiTheme="minorHAnsi" w:hAnsiTheme="minorHAnsi" w:cstheme="minorHAnsi"/>
          <w:color w:val="000000" w:themeColor="text1"/>
          <w:sz w:val="22"/>
          <w:szCs w:val="22"/>
        </w:rPr>
        <w:t>Ředitelka školy může mimořádně nadaného žáka přeřadit do vyššího ročníku bez absolvování předchozího ročníku. Podmínkou přeřazení je vykonání zkoušek z učiva nebo části učiva ročníku, který žák nebude absolvovat. Obsah a rozsah zkoušek stanoví ředitelka školy.</w:t>
      </w:r>
    </w:p>
    <w:p w14:paraId="0BEC96C8" w14:textId="77777777" w:rsidR="00EA4082" w:rsidRPr="00942318" w:rsidRDefault="00EA4082" w:rsidP="00EA4082">
      <w:pPr>
        <w:widowControl w:val="0"/>
        <w:autoSpaceDE w:val="0"/>
        <w:autoSpaceDN w:val="0"/>
        <w:adjustRightInd w:val="0"/>
        <w:spacing w:after="0" w:line="278" w:lineRule="atLeast"/>
        <w:jc w:val="both"/>
        <w:rPr>
          <w:rFonts w:cstheme="minorHAnsi"/>
          <w:color w:val="000000" w:themeColor="text1"/>
        </w:rPr>
      </w:pPr>
    </w:p>
    <w:p w14:paraId="450884B0" w14:textId="77777777" w:rsidR="00EA4082" w:rsidRDefault="00EA4082" w:rsidP="00EA4082">
      <w:pPr>
        <w:jc w:val="both"/>
        <w:rPr>
          <w:rFonts w:cstheme="minorHAnsi"/>
        </w:rPr>
      </w:pPr>
    </w:p>
    <w:p w14:paraId="051F5655" w14:textId="77777777" w:rsidR="00942318" w:rsidRPr="00942318" w:rsidRDefault="00942318" w:rsidP="00EA4082">
      <w:pPr>
        <w:jc w:val="both"/>
        <w:rPr>
          <w:rFonts w:cstheme="minorHAnsi"/>
        </w:rPr>
      </w:pPr>
    </w:p>
    <w:p w14:paraId="61879E2F" w14:textId="77777777" w:rsidR="00612B88" w:rsidRPr="00942318" w:rsidRDefault="00612B88" w:rsidP="00612B88">
      <w:pPr>
        <w:jc w:val="both"/>
        <w:rPr>
          <w:rFonts w:cstheme="minorHAnsi"/>
        </w:rPr>
      </w:pPr>
    </w:p>
    <w:p w14:paraId="2ACC4BE4" w14:textId="1D2466B2" w:rsidR="00612B88" w:rsidRDefault="00AE6E84" w:rsidP="00612B88">
      <w:pPr>
        <w:ind w:left="360"/>
        <w:jc w:val="both"/>
        <w:rPr>
          <w:rFonts w:cstheme="minorHAnsi"/>
          <w:b/>
          <w:bCs/>
          <w:u w:val="single"/>
        </w:rPr>
      </w:pPr>
      <w:r>
        <w:rPr>
          <w:rFonts w:cstheme="minorHAnsi"/>
          <w:b/>
          <w:bCs/>
          <w:u w:val="single"/>
        </w:rPr>
        <w:lastRenderedPageBreak/>
        <w:t>10</w:t>
      </w:r>
      <w:r w:rsidR="00E97172">
        <w:rPr>
          <w:rFonts w:cstheme="minorHAnsi"/>
          <w:b/>
          <w:bCs/>
          <w:u w:val="single"/>
        </w:rPr>
        <w:t xml:space="preserve">. </w:t>
      </w:r>
      <w:r w:rsidR="00D2003D">
        <w:rPr>
          <w:rFonts w:cstheme="minorHAnsi"/>
          <w:b/>
          <w:bCs/>
          <w:u w:val="single"/>
        </w:rPr>
        <w:t>HODNOCENÍ ŽÁKŮ, KTEŘÍ NEJSOU OBČANY ČESKÉ REPUBLIKY</w:t>
      </w:r>
      <w:r w:rsidR="00612B88" w:rsidRPr="00490B4D">
        <w:rPr>
          <w:rFonts w:cstheme="minorHAnsi"/>
          <w:b/>
          <w:bCs/>
          <w:u w:val="single"/>
        </w:rPr>
        <w:t xml:space="preserve"> </w:t>
      </w:r>
    </w:p>
    <w:p w14:paraId="3CC90C29" w14:textId="77777777" w:rsidR="00AE6E84" w:rsidRPr="00AE6E84" w:rsidRDefault="00AE6E84" w:rsidP="00AE6E84">
      <w:r w:rsidRPr="00AE6E84">
        <w:t>Žák může plnit povinnou školní docházku také ve škole mimo území České republiky.</w:t>
      </w:r>
    </w:p>
    <w:p w14:paraId="07E44B14" w14:textId="6B993777" w:rsidR="00AE6E84" w:rsidRPr="00AE6E84" w:rsidRDefault="00AE6E84" w:rsidP="00AE6E84">
      <w:r w:rsidRPr="00AE6E84">
        <w:t>Žák, který plní povinnou školní docházku ve škole mimo území České republiky, může bý</w:t>
      </w:r>
      <w:r>
        <w:t xml:space="preserve">t </w:t>
      </w:r>
      <w:r w:rsidRPr="00AE6E84">
        <w:t>na základě rozhodnutí zákonného zástupce zároveň žákem spádové školy nebo jiné školy zapsané v České republice do rejstříku škol a školských zařízení, kterou zvolil zákonný zástupce žáka. Pokud zákonný zástupce žáka, který plní povinnou školní docházku v zahraničí, nezvolí pro své dítě kmenovou školu, dokládá plnění povinné školní docházky přímo Ministerstvu školství.</w:t>
      </w:r>
    </w:p>
    <w:p w14:paraId="75E42355" w14:textId="77777777" w:rsidR="00AE6E84" w:rsidRPr="00AE6E84" w:rsidRDefault="00AE6E84" w:rsidP="00AE6E84">
      <w:r w:rsidRPr="00AE6E84">
        <w:t>Žák, který plní povinnou školní docházku ve škole mimo území České republiky a je žákem kmenové školy v ČR, může na základě žádosti zákonného zástupce žáka konat za období nejméně jednoho pololetí zkoušku školního roku, nejdéle však za období dvou školních roků, zkoušku v kmenové škole. Zkouška se koná:</w:t>
      </w:r>
    </w:p>
    <w:p w14:paraId="4C2C66E5" w14:textId="77777777" w:rsidR="00AE6E84" w:rsidRPr="00AE6E84" w:rsidRDefault="00AE6E84" w:rsidP="00AE6E84">
      <w:r w:rsidRPr="00AE6E84">
        <w:t>ve všech ročnících ze vzdělávacího obsahu vzdělávacího oboru Český jazyk a literatura, stanoveného Rámcovým vzdělávacím programem pro základní vzdělávání,</w:t>
      </w:r>
    </w:p>
    <w:p w14:paraId="5E743223" w14:textId="77777777" w:rsidR="00AE6E84" w:rsidRPr="00AE6E84" w:rsidRDefault="00AE6E84" w:rsidP="00AE6E84">
      <w:r w:rsidRPr="00AE6E84">
        <w:t>v posledních dvou ročnících prvního stupně ze vzdělávacího obsahu vlastivědné povahy vztahujícího se k České republice vzdělávacího oboru Člověk a jeho svět, stanoveného Rámcovým vzdělávacím programem pro základní vzdělávání,</w:t>
      </w:r>
    </w:p>
    <w:p w14:paraId="2AB4457A" w14:textId="77777777" w:rsidR="00AE6E84" w:rsidRPr="00AE6E84" w:rsidRDefault="00AE6E84" w:rsidP="00AE6E84">
      <w:r w:rsidRPr="00AE6E84">
        <w:t>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14:paraId="60DA2E36" w14:textId="77777777" w:rsidR="00AE6E84" w:rsidRPr="00AE6E84" w:rsidRDefault="00AE6E84" w:rsidP="00AE6E84">
      <w:r w:rsidRPr="00AE6E84">
        <w:t>Před konáním zkoušky předloží zákonný zástupce žáka ředitelce kmenové školy vysvědčení žáka ze školy mimo území České republiky, včetně jeho překladu do českého jazyka, a to za období, za které se zkouška koná. V případě pochybností o správnosti překladu je ředitelka kmenové školy oprávněna požadovat předložení úředně ověřeného překladu. Po vykonání zkoušky vydá ředitelka kmenové školy žákovi vysvědčení.</w:t>
      </w:r>
    </w:p>
    <w:p w14:paraId="2D2BC61A" w14:textId="77777777" w:rsidR="00AE6E84" w:rsidRPr="00AE6E84" w:rsidRDefault="00AE6E84" w:rsidP="00AE6E84">
      <w:r w:rsidRPr="00AE6E84">
        <w:t>Pokud žák zkoušku podle nekoná, doloží zákonný zástupce žáka ředitelce kmenové školy plnění povinné školní docházky žáka předložením vysvědčení žáka ze školy mimo území České republiky za období nejvýše dvou školních roků, včetně jeho překladu do českého jazyka, v termínech stanovených ředitelkou kmenové školy. V případě pochybností o správnosti překladu je ředitelka kmenové školy oprávněna požadovat předložení úředně ověřeného překladu. Kmenová škola žákovi vysvědčení nevydává.</w:t>
      </w:r>
    </w:p>
    <w:p w14:paraId="035BB049" w14:textId="77777777" w:rsidR="00AE6E84" w:rsidRPr="00AE6E84" w:rsidRDefault="00AE6E84" w:rsidP="00AE6E84">
      <w:r w:rsidRPr="00AE6E84">
        <w:t xml:space="preserve">Plnění povinné školní docházky podle odstavce 3 lze doložit také čestným prohlášením zákonného zástupce žáka potvrzujícím plnění povinné školní docházky žáka, pokud škola mimo území České republiky takový doklad nevydává. Čestné prohlášení podle věty první musí obsahovat alespoň název a adresu školy a školní rok, za který se čestné prohlášení vydává. </w:t>
      </w:r>
    </w:p>
    <w:p w14:paraId="6F869604" w14:textId="77777777" w:rsidR="00AE6E84" w:rsidRPr="00AE6E84" w:rsidRDefault="00AE6E84" w:rsidP="00AE6E84">
      <w:r w:rsidRPr="00AE6E84">
        <w:t>Pokračuje-li žák, který konal zkoušky podle bodu 1, v plnění povinné školní docházky v kmenové škole, zařadí ho ředitel kmenové školy do příslušného ročníku podle výsledků zkoušek.</w:t>
      </w:r>
    </w:p>
    <w:p w14:paraId="19360BD2" w14:textId="77777777" w:rsidR="00AE6E84" w:rsidRDefault="00AE6E84" w:rsidP="00AE6E84">
      <w:r w:rsidRPr="00AE6E84">
        <w:t xml:space="preserve">Pokračuje-li žák, který nekonal zkoušky podle bodu 1, v plnění povinné školní docházky v kmenové škole, zařadí ho ředitelka kmenové školy do příslušného ročníku po zjištění úrovně jeho dosavadního </w:t>
      </w:r>
      <w:r w:rsidRPr="00AE6E84">
        <w:lastRenderedPageBreak/>
        <w:t>vzdělání a znalosti vyučovacího jazyka, zhodnocení jeho vzdělávacích potřeb a s přihlédnutím k jeho věku.</w:t>
      </w:r>
    </w:p>
    <w:p w14:paraId="00A6A40C" w14:textId="41279A99" w:rsidR="00AE6E84" w:rsidRPr="0080459F" w:rsidRDefault="00AE6E84" w:rsidP="00AE6E84">
      <w:pPr>
        <w:pStyle w:val="Zkladntext2"/>
        <w:jc w:val="both"/>
        <w:rPr>
          <w:rFonts w:cstheme="minorHAnsi"/>
          <w:b/>
          <w:color w:val="000000" w:themeColor="text1"/>
          <w:u w:val="thick"/>
        </w:rPr>
      </w:pPr>
      <w:r w:rsidRPr="0080459F">
        <w:rPr>
          <w:rFonts w:cstheme="minorHAnsi"/>
          <w:b/>
          <w:color w:val="000000" w:themeColor="text1"/>
          <w:u w:val="thick"/>
        </w:rPr>
        <w:t xml:space="preserve">11. Ukončení základního vzdělávání </w:t>
      </w:r>
    </w:p>
    <w:p w14:paraId="13F0138A" w14:textId="77777777" w:rsidR="00AE6E84" w:rsidRPr="0080459F" w:rsidRDefault="00AE6E84" w:rsidP="00AE6E84">
      <w:pPr>
        <w:pStyle w:val="Bezmezer"/>
        <w:numPr>
          <w:ilvl w:val="0"/>
          <w:numId w:val="30"/>
        </w:numPr>
        <w:overflowPunct w:val="0"/>
        <w:autoSpaceDE w:val="0"/>
        <w:autoSpaceDN w:val="0"/>
        <w:adjustRightInd w:val="0"/>
        <w:textAlignment w:val="baseline"/>
        <w:rPr>
          <w:rFonts w:asciiTheme="minorHAnsi" w:hAnsiTheme="minorHAnsi" w:cstheme="minorHAnsi"/>
          <w:color w:val="000000" w:themeColor="text1"/>
          <w:sz w:val="22"/>
          <w:szCs w:val="22"/>
        </w:rPr>
      </w:pPr>
      <w:r w:rsidRPr="0080459F">
        <w:rPr>
          <w:rFonts w:asciiTheme="minorHAnsi" w:hAnsiTheme="minorHAnsi" w:cstheme="minorHAnsi"/>
          <w:color w:val="000000" w:themeColor="text1"/>
          <w:sz w:val="22"/>
          <w:szCs w:val="22"/>
        </w:rPr>
        <w:t>Dokladem o dosažení základního vzdělání je vysvědčení o úspěšném ukončení devátého, popřípadě desátého ročníku základního vzdělávání. Tato vysvědčení jsou opatřena doložkou o získání stupně základního vzdělání.</w:t>
      </w:r>
      <w:bookmarkStart w:id="0" w:name="p54-2"/>
      <w:bookmarkEnd w:id="0"/>
    </w:p>
    <w:p w14:paraId="7C2A4AEE" w14:textId="77777777" w:rsidR="00AE6E84" w:rsidRPr="0080459F" w:rsidRDefault="00AE6E84" w:rsidP="00AE6E84">
      <w:pPr>
        <w:pStyle w:val="Bezmezer"/>
        <w:numPr>
          <w:ilvl w:val="0"/>
          <w:numId w:val="30"/>
        </w:numPr>
        <w:overflowPunct w:val="0"/>
        <w:autoSpaceDE w:val="0"/>
        <w:autoSpaceDN w:val="0"/>
        <w:adjustRightInd w:val="0"/>
        <w:textAlignment w:val="baseline"/>
        <w:rPr>
          <w:rFonts w:asciiTheme="minorHAnsi" w:hAnsiTheme="minorHAnsi" w:cstheme="minorHAnsi"/>
          <w:color w:val="000000" w:themeColor="text1"/>
          <w:sz w:val="22"/>
          <w:szCs w:val="22"/>
        </w:rPr>
      </w:pPr>
      <w:r w:rsidRPr="0080459F">
        <w:rPr>
          <w:rFonts w:asciiTheme="minorHAnsi" w:hAnsiTheme="minorHAnsi" w:cstheme="minorHAnsi"/>
          <w:color w:val="000000" w:themeColor="text1"/>
          <w:sz w:val="22"/>
          <w:szCs w:val="22"/>
        </w:rPr>
        <w:t>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bookmarkStart w:id="1" w:name="p55"/>
      <w:bookmarkStart w:id="2" w:name="p55-1"/>
      <w:bookmarkEnd w:id="1"/>
      <w:bookmarkEnd w:id="2"/>
    </w:p>
    <w:p w14:paraId="7D8981D5" w14:textId="77777777" w:rsidR="00AE6E84" w:rsidRPr="0080459F" w:rsidRDefault="00AE6E84" w:rsidP="00AE6E84">
      <w:pPr>
        <w:pStyle w:val="Bezmezer"/>
        <w:numPr>
          <w:ilvl w:val="0"/>
          <w:numId w:val="30"/>
        </w:numPr>
        <w:overflowPunct w:val="0"/>
        <w:autoSpaceDE w:val="0"/>
        <w:autoSpaceDN w:val="0"/>
        <w:adjustRightInd w:val="0"/>
        <w:textAlignment w:val="baseline"/>
        <w:rPr>
          <w:rFonts w:asciiTheme="minorHAnsi" w:hAnsiTheme="minorHAnsi" w:cstheme="minorHAnsi"/>
          <w:color w:val="000000" w:themeColor="text1"/>
          <w:sz w:val="22"/>
          <w:szCs w:val="22"/>
        </w:rPr>
      </w:pPr>
      <w:r w:rsidRPr="0080459F">
        <w:rPr>
          <w:rFonts w:asciiTheme="minorHAnsi" w:hAnsiTheme="minorHAnsi" w:cstheme="minorHAnsi"/>
          <w:color w:val="000000" w:themeColor="text1"/>
          <w:sz w:val="22"/>
          <w:szCs w:val="22"/>
        </w:rPr>
        <w:t>Ředitelka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bookmarkStart w:id="3" w:name="p55-2"/>
      <w:bookmarkEnd w:id="3"/>
    </w:p>
    <w:p w14:paraId="5BB24D46" w14:textId="77777777" w:rsidR="00612B88" w:rsidRPr="0080459F" w:rsidRDefault="00612B88" w:rsidP="00AE6E84">
      <w:pPr>
        <w:jc w:val="both"/>
        <w:rPr>
          <w:rFonts w:cstheme="minorHAnsi"/>
          <w:b/>
          <w:bCs/>
          <w:u w:val="single"/>
        </w:rPr>
      </w:pPr>
      <w:bookmarkStart w:id="4" w:name="p55-3"/>
      <w:bookmarkEnd w:id="4"/>
    </w:p>
    <w:p w14:paraId="624B6133" w14:textId="50192243" w:rsidR="00612B88" w:rsidRDefault="00E97172" w:rsidP="00612B88">
      <w:pPr>
        <w:pStyle w:val="Odstavecseseznamem"/>
        <w:jc w:val="both"/>
        <w:rPr>
          <w:b/>
          <w:bCs/>
          <w:u w:val="single"/>
        </w:rPr>
      </w:pPr>
      <w:r>
        <w:rPr>
          <w:b/>
          <w:bCs/>
          <w:u w:val="single"/>
        </w:rPr>
        <w:t>1</w:t>
      </w:r>
      <w:r w:rsidR="00AE6E84">
        <w:rPr>
          <w:b/>
          <w:bCs/>
          <w:u w:val="single"/>
        </w:rPr>
        <w:t>2</w:t>
      </w:r>
      <w:r>
        <w:rPr>
          <w:b/>
          <w:bCs/>
          <w:u w:val="single"/>
        </w:rPr>
        <w:t xml:space="preserve">. </w:t>
      </w:r>
      <w:r w:rsidR="00612B88" w:rsidRPr="00DB49C2">
        <w:rPr>
          <w:b/>
          <w:bCs/>
          <w:u w:val="single"/>
        </w:rPr>
        <w:t>STUPNĚ HODNOCENÍ CHOVÁNÍ</w:t>
      </w:r>
    </w:p>
    <w:p w14:paraId="00DCDB84" w14:textId="77777777" w:rsidR="00612B88" w:rsidRPr="00DB49C2" w:rsidRDefault="00612B88" w:rsidP="00612B88">
      <w:pPr>
        <w:pStyle w:val="Odstavecseseznamem"/>
        <w:jc w:val="both"/>
        <w:rPr>
          <w:u w:val="single"/>
        </w:rPr>
      </w:pPr>
    </w:p>
    <w:p w14:paraId="33DDFF57" w14:textId="77777777" w:rsidR="00612B88" w:rsidRPr="00DB49C2" w:rsidRDefault="00612B88" w:rsidP="00612B88">
      <w:pPr>
        <w:pStyle w:val="Odstavecseseznamem"/>
        <w:numPr>
          <w:ilvl w:val="0"/>
          <w:numId w:val="6"/>
        </w:numPr>
        <w:jc w:val="both"/>
        <w:rPr>
          <w:rFonts w:cstheme="minorHAnsi"/>
        </w:rPr>
      </w:pPr>
      <w:r w:rsidRPr="00DB49C2">
        <w:rPr>
          <w:b/>
          <w:bCs/>
        </w:rPr>
        <w:t>1 (velmi dobré)</w:t>
      </w:r>
      <w:r w:rsidRPr="00BB62A4">
        <w:t xml:space="preserve"> – Žák dodržuje školní řád a pravidla slušného chování.</w:t>
      </w:r>
      <w:r w:rsidRPr="00DB49C2">
        <w:rPr>
          <w:rFonts w:cstheme="minorHAnsi"/>
        </w:rPr>
        <w:t xml:space="preserve"> Méně závažných přestupků se dopouští ojediněle. Žák je však přístupný výchovnému působení a snaží se své chyby napravit. </w:t>
      </w:r>
    </w:p>
    <w:p w14:paraId="669982C6" w14:textId="77777777" w:rsidR="00612B88" w:rsidRPr="00BB62A4" w:rsidRDefault="00612B88" w:rsidP="00612B88">
      <w:pPr>
        <w:pStyle w:val="Odstavecseseznamem"/>
        <w:numPr>
          <w:ilvl w:val="0"/>
          <w:numId w:val="6"/>
        </w:numPr>
        <w:jc w:val="both"/>
      </w:pPr>
      <w:r w:rsidRPr="00DB49C2">
        <w:rPr>
          <w:b/>
          <w:bCs/>
        </w:rPr>
        <w:t>2 (uspokojivé)</w:t>
      </w:r>
      <w:r w:rsidRPr="00BB62A4">
        <w:t xml:space="preserve"> – Žák se dopustil závažnějšího přestupku nebo opakovaně menších přestupků.</w:t>
      </w:r>
      <w:r w:rsidRPr="00DB49C2">
        <w:rPr>
          <w:rFonts w:cstheme="minorHAnsi"/>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  </w:t>
      </w:r>
    </w:p>
    <w:p w14:paraId="2A3AC6ED" w14:textId="77777777" w:rsidR="00612B88" w:rsidRPr="00DB49C2" w:rsidRDefault="00612B88" w:rsidP="00612B88">
      <w:pPr>
        <w:pStyle w:val="Odstavecseseznamem"/>
        <w:numPr>
          <w:ilvl w:val="0"/>
          <w:numId w:val="6"/>
        </w:numPr>
        <w:jc w:val="both"/>
        <w:rPr>
          <w:rFonts w:cstheme="minorHAnsi"/>
        </w:rPr>
      </w:pPr>
      <w:r w:rsidRPr="00DB49C2">
        <w:rPr>
          <w:b/>
          <w:bCs/>
        </w:rPr>
        <w:t>3 (neuspokojivé)</w:t>
      </w:r>
      <w:r w:rsidRPr="00BB62A4">
        <w:t xml:space="preserve"> – Žák se dopouští hrubých přestupků proti školnímu řádu, ohrožuje bezpečnost nebo narušuje výchovné působení školy.</w:t>
      </w:r>
      <w:r>
        <w:t xml:space="preserve"> </w:t>
      </w:r>
      <w:r w:rsidRPr="00DB49C2">
        <w:rPr>
          <w:rFonts w:cstheme="minorHAnsi"/>
        </w:rPr>
        <w:t>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ředitelky školy dopouští dalších přestupků.</w:t>
      </w:r>
    </w:p>
    <w:p w14:paraId="30E17883" w14:textId="77777777" w:rsidR="00D2003D" w:rsidRDefault="00D2003D" w:rsidP="00612B88">
      <w:pPr>
        <w:jc w:val="both"/>
        <w:rPr>
          <w:rFonts w:cstheme="minorHAnsi"/>
          <w:b/>
          <w:bCs/>
          <w:u w:val="single"/>
        </w:rPr>
      </w:pPr>
    </w:p>
    <w:p w14:paraId="2BEE3DED" w14:textId="2A540264" w:rsidR="00612B88" w:rsidRPr="007F0DCB" w:rsidRDefault="00E97172" w:rsidP="00612B88">
      <w:pPr>
        <w:jc w:val="both"/>
        <w:rPr>
          <w:rFonts w:cstheme="minorHAnsi"/>
          <w:b/>
          <w:bCs/>
          <w:u w:val="single"/>
        </w:rPr>
      </w:pPr>
      <w:r>
        <w:rPr>
          <w:rFonts w:cstheme="minorHAnsi"/>
          <w:b/>
          <w:bCs/>
          <w:u w:val="single"/>
        </w:rPr>
        <w:t>1</w:t>
      </w:r>
      <w:r w:rsidR="00AE6E84">
        <w:rPr>
          <w:rFonts w:cstheme="minorHAnsi"/>
          <w:b/>
          <w:bCs/>
          <w:u w:val="single"/>
        </w:rPr>
        <w:t>3</w:t>
      </w:r>
      <w:r>
        <w:rPr>
          <w:rFonts w:cstheme="minorHAnsi"/>
          <w:b/>
          <w:bCs/>
          <w:u w:val="single"/>
        </w:rPr>
        <w:t xml:space="preserve">. </w:t>
      </w:r>
      <w:r w:rsidR="00612B88" w:rsidRPr="007F0DCB">
        <w:rPr>
          <w:rFonts w:cstheme="minorHAnsi"/>
          <w:b/>
          <w:bCs/>
          <w:u w:val="single"/>
        </w:rPr>
        <w:t>VÝCHOVNÁ OPATŘENÍ</w:t>
      </w:r>
    </w:p>
    <w:p w14:paraId="73B1940E" w14:textId="05BD8DB2" w:rsidR="00D23E28" w:rsidRDefault="00612B88" w:rsidP="00D23E28">
      <w:pPr>
        <w:pStyle w:val="Zkladntext2"/>
        <w:numPr>
          <w:ilvl w:val="0"/>
          <w:numId w:val="18"/>
        </w:numPr>
        <w:spacing w:after="0" w:line="240" w:lineRule="auto"/>
        <w:ind w:right="72"/>
        <w:jc w:val="both"/>
        <w:rPr>
          <w:color w:val="000000" w:themeColor="text1"/>
        </w:rPr>
      </w:pPr>
      <w:r w:rsidRPr="008A22EC">
        <w:rPr>
          <w:rFonts w:cstheme="minorHAnsi"/>
          <w:b/>
          <w:bCs/>
        </w:rPr>
        <w:t>Pochvala třídního učitele</w:t>
      </w:r>
      <w:r w:rsidRPr="008A22EC">
        <w:rPr>
          <w:rFonts w:cstheme="minorHAnsi"/>
        </w:rPr>
        <w:t xml:space="preserve"> – za dlouhodobou píli, pomoc spolužákům, aktivní zapojení do třídního kolektivu, reprezentaci třídy,</w:t>
      </w:r>
      <w:r>
        <w:rPr>
          <w:rFonts w:cstheme="minorHAnsi"/>
        </w:rPr>
        <w:t xml:space="preserve"> </w:t>
      </w:r>
      <w:r w:rsidR="00D23E28" w:rsidRPr="00E930B4">
        <w:rPr>
          <w:color w:val="000000" w:themeColor="text1"/>
        </w:rPr>
        <w:t>aktivní přístup k plnění školních povinností</w:t>
      </w:r>
      <w:r w:rsidR="00D23E28">
        <w:rPr>
          <w:color w:val="000000" w:themeColor="text1"/>
        </w:rPr>
        <w:t>,</w:t>
      </w:r>
      <w:r w:rsidR="00D23E28" w:rsidRPr="00D23E28">
        <w:rPr>
          <w:color w:val="000000" w:themeColor="text1"/>
        </w:rPr>
        <w:t xml:space="preserve"> </w:t>
      </w:r>
      <w:r w:rsidR="00D23E28" w:rsidRPr="00E930B4">
        <w:rPr>
          <w:color w:val="000000" w:themeColor="text1"/>
        </w:rPr>
        <w:t>pomoc při organizaci školních akcí</w:t>
      </w:r>
      <w:r w:rsidR="00D23E28">
        <w:rPr>
          <w:color w:val="000000" w:themeColor="text1"/>
        </w:rPr>
        <w:t>,</w:t>
      </w:r>
      <w:r w:rsidR="00D23E28" w:rsidRPr="00D23E28">
        <w:rPr>
          <w:color w:val="000000" w:themeColor="text1"/>
        </w:rPr>
        <w:t xml:space="preserve"> </w:t>
      </w:r>
      <w:r w:rsidR="00D23E28" w:rsidRPr="00E930B4">
        <w:rPr>
          <w:color w:val="000000" w:themeColor="text1"/>
        </w:rPr>
        <w:t>vzorné plnění žákovské služby</w:t>
      </w:r>
      <w:r w:rsidR="00D23E28">
        <w:rPr>
          <w:color w:val="000000" w:themeColor="text1"/>
        </w:rPr>
        <w:t>,</w:t>
      </w:r>
      <w:r w:rsidR="00D23E28" w:rsidRPr="00D23E28">
        <w:rPr>
          <w:color w:val="000000" w:themeColor="text1"/>
        </w:rPr>
        <w:t xml:space="preserve"> </w:t>
      </w:r>
      <w:r w:rsidR="00D23E28" w:rsidRPr="00E930B4">
        <w:rPr>
          <w:color w:val="000000" w:themeColor="text1"/>
        </w:rPr>
        <w:t>za reprezentaci školy v okresních kolech předmětových soutěží</w:t>
      </w:r>
      <w:r w:rsidR="00D23E28">
        <w:rPr>
          <w:color w:val="000000" w:themeColor="text1"/>
        </w:rPr>
        <w:t xml:space="preserve">, </w:t>
      </w:r>
      <w:r w:rsidR="00D23E28" w:rsidRPr="00D23E28">
        <w:rPr>
          <w:color w:val="000000" w:themeColor="text1"/>
        </w:rPr>
        <w:t xml:space="preserve">za opakovanou či úspěšnou reprezentaci školy ve sportovních </w:t>
      </w:r>
      <w:proofErr w:type="gramStart"/>
      <w:r w:rsidR="00D23E28" w:rsidRPr="00D23E28">
        <w:rPr>
          <w:color w:val="000000" w:themeColor="text1"/>
        </w:rPr>
        <w:t>soutěžích</w:t>
      </w:r>
      <w:r w:rsidR="00D23E28">
        <w:rPr>
          <w:color w:val="000000" w:themeColor="text1"/>
        </w:rPr>
        <w:t>..</w:t>
      </w:r>
      <w:proofErr w:type="gramEnd"/>
    </w:p>
    <w:p w14:paraId="7E209F0F" w14:textId="77777777" w:rsidR="00D23E28" w:rsidRDefault="00D23E28" w:rsidP="00D23E28">
      <w:pPr>
        <w:pStyle w:val="Zkladntext2"/>
        <w:spacing w:after="0" w:line="240" w:lineRule="auto"/>
        <w:ind w:left="420" w:right="72"/>
        <w:jc w:val="both"/>
        <w:rPr>
          <w:color w:val="000000" w:themeColor="text1"/>
        </w:rPr>
      </w:pPr>
    </w:p>
    <w:p w14:paraId="0C9F02C3" w14:textId="205C4619" w:rsidR="00612B88" w:rsidRPr="00D23E28" w:rsidRDefault="00612B88" w:rsidP="00D23E28">
      <w:pPr>
        <w:pStyle w:val="Zkladntext2"/>
        <w:numPr>
          <w:ilvl w:val="0"/>
          <w:numId w:val="19"/>
        </w:numPr>
        <w:spacing w:after="0" w:line="240" w:lineRule="auto"/>
        <w:ind w:right="72"/>
        <w:jc w:val="both"/>
        <w:rPr>
          <w:color w:val="000000" w:themeColor="text1"/>
          <w:u w:val="thick"/>
        </w:rPr>
      </w:pPr>
      <w:r w:rsidRPr="00D23E28">
        <w:rPr>
          <w:rFonts w:cstheme="minorHAnsi"/>
          <w:b/>
          <w:bCs/>
        </w:rPr>
        <w:lastRenderedPageBreak/>
        <w:t>Pochvala ředitele školy</w:t>
      </w:r>
      <w:r w:rsidRPr="00D23E28">
        <w:rPr>
          <w:rFonts w:cstheme="minorHAnsi"/>
        </w:rPr>
        <w:t xml:space="preserve"> – za mimořádný projev školní iniciativy, záslužný čin, výjimečný studijní nebo sportovní úspěch, reprezentaci školy,</w:t>
      </w:r>
      <w:r w:rsidR="00D23E28" w:rsidRPr="00D23E28">
        <w:rPr>
          <w:color w:val="000000" w:themeColor="text1"/>
        </w:rPr>
        <w:t xml:space="preserve"> </w:t>
      </w:r>
      <w:r w:rsidR="00D23E28" w:rsidRPr="00E930B4">
        <w:rPr>
          <w:color w:val="000000" w:themeColor="text1"/>
        </w:rPr>
        <w:t>mimořádný projev lidskosti</w:t>
      </w:r>
      <w:r w:rsidR="00D23E28">
        <w:rPr>
          <w:color w:val="000000" w:themeColor="text1"/>
        </w:rPr>
        <w:t xml:space="preserve">, </w:t>
      </w:r>
      <w:r w:rsidR="00D23E28" w:rsidRPr="00D23E28">
        <w:rPr>
          <w:color w:val="000000" w:themeColor="text1"/>
        </w:rPr>
        <w:t>mimořádně úspěšnou práci</w:t>
      </w:r>
      <w:r w:rsidR="00D23E28">
        <w:rPr>
          <w:color w:val="000000" w:themeColor="text1"/>
        </w:rPr>
        <w:t>…</w:t>
      </w:r>
    </w:p>
    <w:p w14:paraId="75103AD8" w14:textId="77777777" w:rsidR="00D23E28" w:rsidRPr="00D23E28" w:rsidRDefault="00D23E28" w:rsidP="00D23E28">
      <w:pPr>
        <w:pStyle w:val="Zkladntext2"/>
        <w:spacing w:after="0" w:line="240" w:lineRule="auto"/>
        <w:ind w:left="420" w:right="72"/>
        <w:jc w:val="both"/>
        <w:rPr>
          <w:color w:val="000000" w:themeColor="text1"/>
          <w:u w:val="thick"/>
        </w:rPr>
      </w:pPr>
    </w:p>
    <w:p w14:paraId="3CBA18AD" w14:textId="3D62F539" w:rsidR="00D23E28" w:rsidRDefault="00612B88" w:rsidP="00D23E28">
      <w:pPr>
        <w:pStyle w:val="Zkladntext2"/>
        <w:numPr>
          <w:ilvl w:val="0"/>
          <w:numId w:val="19"/>
        </w:numPr>
        <w:spacing w:after="0" w:line="240" w:lineRule="auto"/>
        <w:ind w:right="72"/>
        <w:jc w:val="both"/>
        <w:rPr>
          <w:color w:val="000000" w:themeColor="text1"/>
        </w:rPr>
      </w:pPr>
      <w:r w:rsidRPr="00D23E28">
        <w:rPr>
          <w:rFonts w:cstheme="minorHAnsi"/>
          <w:b/>
          <w:bCs/>
        </w:rPr>
        <w:t>Napomenutí třídního učitele</w:t>
      </w:r>
      <w:r w:rsidRPr="00D23E28">
        <w:rPr>
          <w:rFonts w:cstheme="minorHAnsi"/>
        </w:rPr>
        <w:t xml:space="preserve"> – za drobné přestupky proti školnímu řádu (např. zapomínání pomůcek a DÚ, pozdní příchody, nepřezouvání, rušení výuky, nerespektování pokynů učitelů a zaměstnanců školy, neukázněné chování v budově a před budovou školy, neslušné chování, užívání vulgárních výrazů, žvýkání při hodině, neomluvenou absenci, opakované neplnění žákovské služby</w:t>
      </w:r>
      <w:r w:rsidR="00D23E28">
        <w:rPr>
          <w:rFonts w:cstheme="minorHAnsi"/>
        </w:rPr>
        <w:t>,</w:t>
      </w:r>
      <w:r w:rsidR="00D23E28" w:rsidRPr="00D23E28">
        <w:rPr>
          <w:color w:val="000000" w:themeColor="text1"/>
        </w:rPr>
        <w:t xml:space="preserve"> </w:t>
      </w:r>
      <w:r w:rsidR="00D23E28" w:rsidRPr="00E930B4">
        <w:rPr>
          <w:color w:val="000000" w:themeColor="text1"/>
        </w:rPr>
        <w:t>nevhodné chování vůči spolužákům</w:t>
      </w:r>
      <w:r w:rsidR="00D23E28">
        <w:rPr>
          <w:color w:val="000000" w:themeColor="text1"/>
        </w:rPr>
        <w:t xml:space="preserve">, </w:t>
      </w:r>
      <w:r w:rsidR="00D23E28" w:rsidRPr="00E930B4">
        <w:rPr>
          <w:color w:val="000000" w:themeColor="text1"/>
        </w:rPr>
        <w:t>úmyslné poškození školních pomůcek, učebnic a školního zařízení</w:t>
      </w:r>
      <w:r w:rsidR="00D23E28">
        <w:rPr>
          <w:color w:val="000000" w:themeColor="text1"/>
        </w:rPr>
        <w:t xml:space="preserve">, </w:t>
      </w:r>
      <w:r w:rsidR="00D23E28" w:rsidRPr="00E930B4">
        <w:rPr>
          <w:color w:val="000000" w:themeColor="text1"/>
        </w:rPr>
        <w:t>vyrušování při vyučovaní</w:t>
      </w:r>
      <w:r w:rsidR="00D23E28">
        <w:rPr>
          <w:color w:val="000000" w:themeColor="text1"/>
        </w:rPr>
        <w:t xml:space="preserve">, </w:t>
      </w:r>
      <w:r w:rsidR="00D23E28" w:rsidRPr="00D23E28">
        <w:rPr>
          <w:color w:val="000000" w:themeColor="text1"/>
        </w:rPr>
        <w:t>užívání vulgárních výrazů</w:t>
      </w:r>
      <w:r w:rsidR="00D23E28">
        <w:rPr>
          <w:color w:val="000000" w:themeColor="text1"/>
        </w:rPr>
        <w:t>…</w:t>
      </w:r>
    </w:p>
    <w:p w14:paraId="73F50C4C" w14:textId="77777777" w:rsidR="00D23E28" w:rsidRDefault="00D23E28" w:rsidP="00D23E28">
      <w:pPr>
        <w:pStyle w:val="Odstavecseseznamem"/>
        <w:rPr>
          <w:color w:val="000000" w:themeColor="text1"/>
        </w:rPr>
      </w:pPr>
    </w:p>
    <w:p w14:paraId="7CF64B5F" w14:textId="76EA43E5" w:rsidR="00612B88" w:rsidRPr="00D23E28" w:rsidRDefault="00612B88" w:rsidP="00D23E28">
      <w:pPr>
        <w:pStyle w:val="Zkladntext2"/>
        <w:numPr>
          <w:ilvl w:val="0"/>
          <w:numId w:val="22"/>
        </w:numPr>
        <w:spacing w:after="0" w:line="240" w:lineRule="auto"/>
        <w:ind w:right="72"/>
        <w:jc w:val="both"/>
        <w:rPr>
          <w:color w:val="000000" w:themeColor="text1"/>
        </w:rPr>
      </w:pPr>
      <w:r w:rsidRPr="00D23E28">
        <w:rPr>
          <w:rFonts w:cstheme="minorHAnsi"/>
          <w:b/>
          <w:bCs/>
        </w:rPr>
        <w:t>Důtka třídního učitele</w:t>
      </w:r>
      <w:r w:rsidRPr="00D23E28">
        <w:rPr>
          <w:rFonts w:cstheme="minorHAnsi"/>
        </w:rPr>
        <w:t xml:space="preserve"> – za opakované drobné přestupky nebo jednorázové závažnější porušení pravidel (např. nevhodné chování vůči spolužákům a zaměstnancům školy, neplnění školních povinností, za neomluvenou absenci</w:t>
      </w:r>
      <w:r w:rsidR="00D23E28">
        <w:rPr>
          <w:rFonts w:cstheme="minorHAnsi"/>
        </w:rPr>
        <w:t xml:space="preserve">, </w:t>
      </w:r>
      <w:r w:rsidR="00D23E28" w:rsidRPr="00E930B4">
        <w:rPr>
          <w:color w:val="000000" w:themeColor="text1"/>
        </w:rPr>
        <w:t>nekázeň na výletech, exkurzích a dalších akcích školy</w:t>
      </w:r>
      <w:r w:rsidR="00D23E28">
        <w:rPr>
          <w:color w:val="000000" w:themeColor="text1"/>
        </w:rPr>
        <w:t xml:space="preserve">, </w:t>
      </w:r>
      <w:r w:rsidR="00D23E28" w:rsidRPr="00D23E28">
        <w:rPr>
          <w:color w:val="000000" w:themeColor="text1"/>
        </w:rPr>
        <w:t>záměrné nevhodné a hrubé chování vůči spolužákům, zaměstnancům školy i ostatním dospělým osobám ve škole, které odporuje zásadám slušného chování</w:t>
      </w:r>
      <w:r w:rsidR="00D23E28">
        <w:rPr>
          <w:color w:val="000000" w:themeColor="text1"/>
        </w:rPr>
        <w:t xml:space="preserve">, </w:t>
      </w:r>
      <w:r w:rsidR="00D23E28" w:rsidRPr="00D23E28">
        <w:rPr>
          <w:color w:val="000000" w:themeColor="text1"/>
        </w:rPr>
        <w:t>soustavnou nekázeň při vyučování</w:t>
      </w:r>
      <w:r w:rsidR="00D23E28">
        <w:rPr>
          <w:color w:val="000000" w:themeColor="text1"/>
        </w:rPr>
        <w:t xml:space="preserve">, </w:t>
      </w:r>
      <w:r w:rsidR="00D23E28" w:rsidRPr="00D23E28">
        <w:rPr>
          <w:color w:val="000000" w:themeColor="text1"/>
        </w:rPr>
        <w:t>úmyslné poškození školního majetku a majetku spolužáků</w:t>
      </w:r>
      <w:r w:rsidR="00D23E28">
        <w:rPr>
          <w:color w:val="000000" w:themeColor="text1"/>
        </w:rPr>
        <w:t xml:space="preserve">, </w:t>
      </w:r>
      <w:r w:rsidR="00D23E28" w:rsidRPr="00D23E28">
        <w:rPr>
          <w:color w:val="000000" w:themeColor="text1"/>
        </w:rPr>
        <w:t>pokračující soustavné zapomínání domácích úkolů a pomůcek na vyučování po předchozím</w:t>
      </w:r>
      <w:r w:rsidR="00942318">
        <w:rPr>
          <w:color w:val="000000" w:themeColor="text1"/>
        </w:rPr>
        <w:t xml:space="preserve"> </w:t>
      </w:r>
      <w:r w:rsidR="00D23E28" w:rsidRPr="00D23E28">
        <w:rPr>
          <w:color w:val="000000" w:themeColor="text1"/>
        </w:rPr>
        <w:t>upozornění ze strany vyučujícího či třídního učitele</w:t>
      </w:r>
      <w:r w:rsidR="00D23E28">
        <w:rPr>
          <w:color w:val="000000" w:themeColor="text1"/>
        </w:rPr>
        <w:t xml:space="preserve">, </w:t>
      </w:r>
      <w:r w:rsidR="00D23E28" w:rsidRPr="00D23E28">
        <w:rPr>
          <w:color w:val="000000" w:themeColor="text1"/>
        </w:rPr>
        <w:t>opakované neodůvodněné pozdní příchody na vyučování</w:t>
      </w:r>
      <w:r w:rsidR="00D23E28">
        <w:rPr>
          <w:color w:val="000000" w:themeColor="text1"/>
        </w:rPr>
        <w:t xml:space="preserve">, </w:t>
      </w:r>
      <w:r w:rsidR="00D23E28" w:rsidRPr="00D23E28">
        <w:rPr>
          <w:color w:val="000000" w:themeColor="text1"/>
        </w:rPr>
        <w:t>nepřístojné a nevhodné chování, které by mohlo v konečném důsledku ohrozit zdraví žáka a spolužáků, či poškodit vybavení a majetek školy</w:t>
      </w:r>
      <w:r w:rsidRPr="00D23E28">
        <w:rPr>
          <w:rFonts w:cstheme="minorHAnsi"/>
        </w:rPr>
        <w:t>…)</w:t>
      </w:r>
    </w:p>
    <w:p w14:paraId="11183DAD" w14:textId="77777777" w:rsidR="00D23E28" w:rsidRPr="00D23E28" w:rsidRDefault="00D23E28" w:rsidP="00D23E28">
      <w:pPr>
        <w:pStyle w:val="Zkladntext2"/>
        <w:spacing w:after="0" w:line="240" w:lineRule="auto"/>
        <w:ind w:left="360" w:right="72"/>
        <w:jc w:val="both"/>
        <w:rPr>
          <w:color w:val="000000" w:themeColor="text1"/>
        </w:rPr>
      </w:pPr>
    </w:p>
    <w:p w14:paraId="0FB67679" w14:textId="53E19865" w:rsidR="00612B88" w:rsidRPr="002562F3" w:rsidRDefault="00612B88" w:rsidP="00D23E28">
      <w:pPr>
        <w:pStyle w:val="Zkladntext2"/>
        <w:numPr>
          <w:ilvl w:val="0"/>
          <w:numId w:val="22"/>
        </w:numPr>
        <w:spacing w:after="0" w:line="240" w:lineRule="auto"/>
        <w:ind w:right="72"/>
        <w:jc w:val="both"/>
        <w:rPr>
          <w:color w:val="000000" w:themeColor="text1"/>
        </w:rPr>
      </w:pPr>
      <w:r w:rsidRPr="00D23E28">
        <w:rPr>
          <w:rFonts w:cstheme="minorHAnsi"/>
          <w:b/>
          <w:bCs/>
        </w:rPr>
        <w:t>Důtka ředitele školy</w:t>
      </w:r>
      <w:r w:rsidRPr="00D23E28">
        <w:rPr>
          <w:rFonts w:cstheme="minorHAnsi"/>
        </w:rPr>
        <w:t xml:space="preserve"> – za vážné nebo opakované porušování školního řádu (např. neomluvené hodiny více než 8 hodin, neuctivé chování vůči pracovníkům školy, za falšování zápisů v žákovské knížce, za vědomé a záměrné ničení školního majetku, vulgární urážky učitelů a spolužáků, prokázané šikanování (fyzické i psychické), záměrné lhaní při projednávání přestupků, neuposlechnutí pokynů učitele při školních akcích, při nichž je třeba dbát na zvýšenou opatrnost a ochranu zdraví (výlet, exkurze, LVZ,  kulturní akce…),záměrné nebezpečné jednání, jehož výsledkem může být poškození zdraví vlastního nebo spolužákova,  prokázané nošení zbraní a nebezpečných předmětů do školy, prokázaná konzumace návykových látek (alkohol, cigarety,</w:t>
      </w:r>
      <w:r w:rsidR="00942318">
        <w:rPr>
          <w:rFonts w:cstheme="minorHAnsi"/>
        </w:rPr>
        <w:t xml:space="preserve"> elektronické cigarety, </w:t>
      </w:r>
      <w:r w:rsidRPr="00D23E28">
        <w:rPr>
          <w:rFonts w:cstheme="minorHAnsi"/>
        </w:rPr>
        <w:t xml:space="preserve"> drogy), jejich nošení a distribuce ve škole a jejím nejbližším okolí.</w:t>
      </w:r>
    </w:p>
    <w:p w14:paraId="3F362527" w14:textId="77777777" w:rsidR="002562F3" w:rsidRDefault="002562F3" w:rsidP="002562F3">
      <w:pPr>
        <w:pStyle w:val="Odstavecseseznamem"/>
        <w:rPr>
          <w:color w:val="000000" w:themeColor="text1"/>
        </w:rPr>
      </w:pPr>
    </w:p>
    <w:p w14:paraId="39D95A4C" w14:textId="77777777" w:rsidR="002562F3" w:rsidRPr="002562F3" w:rsidRDefault="002562F3" w:rsidP="002562F3">
      <w:pPr>
        <w:pStyle w:val="Zkladntext2"/>
        <w:numPr>
          <w:ilvl w:val="0"/>
          <w:numId w:val="22"/>
        </w:numPr>
        <w:spacing w:after="0" w:line="240" w:lineRule="auto"/>
        <w:ind w:right="72"/>
        <w:jc w:val="both"/>
        <w:rPr>
          <w:b/>
          <w:bCs/>
          <w:color w:val="000000" w:themeColor="text1"/>
        </w:rPr>
      </w:pPr>
      <w:r w:rsidRPr="002562F3">
        <w:rPr>
          <w:b/>
          <w:bCs/>
          <w:color w:val="000000" w:themeColor="text1"/>
          <w:u w:val="thick"/>
        </w:rPr>
        <w:t>2. stupeň z chování</w:t>
      </w:r>
    </w:p>
    <w:p w14:paraId="6269E721" w14:textId="7678BBD7" w:rsidR="002562F3" w:rsidRPr="00E930B4" w:rsidRDefault="002562F3" w:rsidP="002562F3">
      <w:pPr>
        <w:pStyle w:val="Bezmezer"/>
      </w:pPr>
      <w:r w:rsidRPr="00E930B4">
        <w:t>Slouží ke zhodnocení chování žáka v průběhu celého pololetí. Udělení se projednáv</w:t>
      </w:r>
      <w:r>
        <w:t xml:space="preserve">á na </w:t>
      </w:r>
      <w:r w:rsidRPr="00E930B4">
        <w:t>závěrečné pedagogické radě v daném pololetí.</w:t>
      </w:r>
    </w:p>
    <w:p w14:paraId="13D4CECF" w14:textId="77777777" w:rsidR="002562F3" w:rsidRPr="00E930B4" w:rsidRDefault="002562F3" w:rsidP="002562F3">
      <w:pPr>
        <w:pStyle w:val="Bezmezer"/>
        <w:rPr>
          <w:color w:val="000000" w:themeColor="text1"/>
        </w:rPr>
      </w:pPr>
    </w:p>
    <w:p w14:paraId="013FCBCE" w14:textId="77777777" w:rsidR="002562F3" w:rsidRPr="0080459F" w:rsidRDefault="002562F3" w:rsidP="002562F3">
      <w:pPr>
        <w:pStyle w:val="Bezmezer"/>
        <w:rPr>
          <w:rFonts w:asciiTheme="minorHAnsi" w:hAnsiTheme="minorHAnsi" w:cstheme="minorHAnsi"/>
          <w:sz w:val="22"/>
          <w:szCs w:val="22"/>
        </w:rPr>
      </w:pPr>
      <w:r w:rsidRPr="0080459F">
        <w:rPr>
          <w:rFonts w:asciiTheme="minorHAnsi" w:hAnsiTheme="minorHAnsi" w:cstheme="minorHAnsi"/>
          <w:sz w:val="22"/>
          <w:szCs w:val="22"/>
        </w:rPr>
        <w:t xml:space="preserve">Může být udělen například za: </w:t>
      </w:r>
    </w:p>
    <w:p w14:paraId="027CC5C2" w14:textId="2D1099A5" w:rsidR="002562F3" w:rsidRPr="0080459F" w:rsidRDefault="002562F3" w:rsidP="002562F3">
      <w:pPr>
        <w:pStyle w:val="Bezmezer"/>
        <w:rPr>
          <w:rFonts w:asciiTheme="minorHAnsi" w:hAnsiTheme="minorHAnsi" w:cstheme="minorHAnsi"/>
          <w:sz w:val="22"/>
          <w:szCs w:val="22"/>
        </w:rPr>
      </w:pPr>
      <w:r w:rsidRPr="0080459F">
        <w:rPr>
          <w:rFonts w:asciiTheme="minorHAnsi" w:hAnsiTheme="minorHAnsi" w:cstheme="minorHAnsi"/>
          <w:sz w:val="22"/>
          <w:szCs w:val="22"/>
        </w:rPr>
        <w:t xml:space="preserve">       soustavné narušování vyučovacího procesu, fyzické napadení žáka, opakovaná hrubost vůči spolužákům, </w:t>
      </w:r>
      <w:r w:rsidRPr="0080459F">
        <w:rPr>
          <w:rFonts w:asciiTheme="minorHAnsi" w:hAnsiTheme="minorHAnsi" w:cstheme="minorHAnsi"/>
          <w:color w:val="000000" w:themeColor="text1"/>
          <w:sz w:val="22"/>
          <w:szCs w:val="22"/>
        </w:rPr>
        <w:t>drzé a vulgární chování vůči zaměstnancům školy, prokázané nošení zbraní a nebezpečných předmětů do školy, krádeže ve škole, opakované poškození majetku školy nebo spolužáků, užívání nebo distribuci omamných látek (cigarety,</w:t>
      </w:r>
      <w:r w:rsidR="00942318">
        <w:rPr>
          <w:rFonts w:asciiTheme="minorHAnsi" w:hAnsiTheme="minorHAnsi" w:cstheme="minorHAnsi"/>
          <w:color w:val="000000" w:themeColor="text1"/>
          <w:sz w:val="22"/>
          <w:szCs w:val="22"/>
        </w:rPr>
        <w:t xml:space="preserve"> elektronické cigarety,</w:t>
      </w:r>
      <w:r w:rsidRPr="0080459F">
        <w:rPr>
          <w:rFonts w:asciiTheme="minorHAnsi" w:hAnsiTheme="minorHAnsi" w:cstheme="minorHAnsi"/>
          <w:color w:val="000000" w:themeColor="text1"/>
          <w:sz w:val="22"/>
          <w:szCs w:val="22"/>
        </w:rPr>
        <w:t xml:space="preserve"> alkohol, drogy), prokázané šikanování spolužáka, svévolné opuštění školy, školní akce, </w:t>
      </w:r>
    </w:p>
    <w:p w14:paraId="17F26008" w14:textId="3720145C" w:rsidR="002562F3" w:rsidRDefault="002562F3" w:rsidP="0080459F">
      <w:pPr>
        <w:pStyle w:val="Zkladntext2"/>
        <w:spacing w:after="0" w:line="240" w:lineRule="auto"/>
        <w:ind w:left="360" w:right="72"/>
        <w:jc w:val="both"/>
        <w:rPr>
          <w:rFonts w:cstheme="minorHAnsi"/>
          <w:color w:val="000000" w:themeColor="text1"/>
        </w:rPr>
      </w:pPr>
      <w:r w:rsidRPr="0080459F">
        <w:rPr>
          <w:rFonts w:cstheme="minorHAnsi"/>
          <w:color w:val="000000" w:themeColor="text1"/>
        </w:rPr>
        <w:t xml:space="preserve">      opakované neomluvené </w:t>
      </w:r>
      <w:proofErr w:type="gramStart"/>
      <w:r w:rsidRPr="0080459F">
        <w:rPr>
          <w:rFonts w:cstheme="minorHAnsi"/>
          <w:color w:val="000000" w:themeColor="text1"/>
        </w:rPr>
        <w:t>absenc</w:t>
      </w:r>
      <w:r w:rsidR="0080459F" w:rsidRPr="0080459F">
        <w:rPr>
          <w:rFonts w:cstheme="minorHAnsi"/>
          <w:color w:val="000000" w:themeColor="text1"/>
        </w:rPr>
        <w:t xml:space="preserve">e, </w:t>
      </w:r>
      <w:r w:rsidRPr="0080459F">
        <w:rPr>
          <w:rFonts w:cstheme="minorHAnsi"/>
          <w:color w:val="000000" w:themeColor="text1"/>
        </w:rPr>
        <w:t xml:space="preserve"> opakované</w:t>
      </w:r>
      <w:proofErr w:type="gramEnd"/>
      <w:r w:rsidRPr="0080459F">
        <w:rPr>
          <w:rFonts w:cstheme="minorHAnsi"/>
          <w:color w:val="000000" w:themeColor="text1"/>
        </w:rPr>
        <w:t xml:space="preserve"> závažné porušení školního řádu   </w:t>
      </w:r>
    </w:p>
    <w:p w14:paraId="0E49D121" w14:textId="77777777" w:rsidR="00942318" w:rsidRPr="0080459F" w:rsidRDefault="00942318" w:rsidP="0080459F">
      <w:pPr>
        <w:pStyle w:val="Zkladntext2"/>
        <w:spacing w:after="0" w:line="240" w:lineRule="auto"/>
        <w:ind w:left="360" w:right="72"/>
        <w:jc w:val="both"/>
        <w:rPr>
          <w:rFonts w:cstheme="minorHAnsi"/>
          <w:color w:val="000000" w:themeColor="text1"/>
        </w:rPr>
      </w:pPr>
    </w:p>
    <w:p w14:paraId="2F23FA50" w14:textId="77777777" w:rsidR="002562F3" w:rsidRPr="0080459F" w:rsidRDefault="002562F3" w:rsidP="002562F3">
      <w:pPr>
        <w:pStyle w:val="Zkladntext2"/>
        <w:spacing w:after="0" w:line="240" w:lineRule="auto"/>
        <w:ind w:left="360" w:right="72"/>
        <w:jc w:val="both"/>
        <w:rPr>
          <w:rFonts w:cstheme="minorHAnsi"/>
          <w:color w:val="000000" w:themeColor="text1"/>
        </w:rPr>
      </w:pPr>
    </w:p>
    <w:p w14:paraId="7F5B1F96" w14:textId="77777777" w:rsidR="002562F3" w:rsidRPr="0080459F" w:rsidRDefault="002562F3" w:rsidP="002562F3">
      <w:pPr>
        <w:pStyle w:val="Zkladntext2"/>
        <w:spacing w:after="0" w:line="240" w:lineRule="auto"/>
        <w:ind w:left="360" w:right="72"/>
        <w:jc w:val="both"/>
        <w:rPr>
          <w:rFonts w:cstheme="minorHAnsi"/>
          <w:color w:val="000000" w:themeColor="text1"/>
        </w:rPr>
      </w:pPr>
    </w:p>
    <w:p w14:paraId="3DE54089" w14:textId="6AB86AA9" w:rsidR="002562F3" w:rsidRPr="0080459F" w:rsidRDefault="002562F3" w:rsidP="002562F3">
      <w:pPr>
        <w:pStyle w:val="Bezmezer"/>
        <w:numPr>
          <w:ilvl w:val="0"/>
          <w:numId w:val="27"/>
        </w:numPr>
        <w:rPr>
          <w:rFonts w:asciiTheme="minorHAnsi" w:hAnsiTheme="minorHAnsi" w:cstheme="minorHAnsi"/>
          <w:b/>
          <w:bCs/>
          <w:sz w:val="22"/>
          <w:szCs w:val="22"/>
          <w:u w:val="single"/>
        </w:rPr>
      </w:pPr>
      <w:r w:rsidRPr="0080459F">
        <w:rPr>
          <w:rFonts w:asciiTheme="minorHAnsi" w:hAnsiTheme="minorHAnsi" w:cstheme="minorHAnsi"/>
          <w:b/>
          <w:bCs/>
          <w:sz w:val="22"/>
          <w:szCs w:val="22"/>
          <w:u w:val="single"/>
        </w:rPr>
        <w:lastRenderedPageBreak/>
        <w:t>3. stupeň z chování</w:t>
      </w:r>
    </w:p>
    <w:p w14:paraId="1EE99F23" w14:textId="77777777" w:rsidR="002562F3" w:rsidRPr="0080459F" w:rsidRDefault="002562F3" w:rsidP="002562F3">
      <w:pPr>
        <w:pStyle w:val="Bezmezer"/>
        <w:rPr>
          <w:rFonts w:asciiTheme="minorHAnsi" w:hAnsiTheme="minorHAnsi" w:cstheme="minorHAnsi"/>
          <w:sz w:val="22"/>
          <w:szCs w:val="22"/>
        </w:rPr>
      </w:pPr>
      <w:r w:rsidRPr="0080459F">
        <w:rPr>
          <w:rFonts w:asciiTheme="minorHAnsi" w:hAnsiTheme="minorHAnsi" w:cstheme="minorHAnsi"/>
          <w:sz w:val="22"/>
          <w:szCs w:val="22"/>
        </w:rPr>
        <w:t>Slouží ke zhodnocení chování žáka v průběhu celého pololetí. Udělení se projednává na závěrečné pedagogické radě v daném pololetí.</w:t>
      </w:r>
    </w:p>
    <w:p w14:paraId="038AD39E" w14:textId="77777777" w:rsidR="002562F3" w:rsidRPr="0080459F" w:rsidRDefault="002562F3" w:rsidP="002562F3">
      <w:pPr>
        <w:pStyle w:val="Bezmezer"/>
        <w:rPr>
          <w:rFonts w:asciiTheme="minorHAnsi" w:hAnsiTheme="minorHAnsi" w:cstheme="minorHAnsi"/>
          <w:color w:val="000000" w:themeColor="text1"/>
          <w:sz w:val="22"/>
          <w:szCs w:val="22"/>
        </w:rPr>
      </w:pPr>
    </w:p>
    <w:p w14:paraId="579BBD3F" w14:textId="77777777" w:rsidR="002562F3" w:rsidRPr="0080459F" w:rsidRDefault="002562F3" w:rsidP="002562F3">
      <w:pPr>
        <w:pStyle w:val="Bezmezer"/>
        <w:rPr>
          <w:rFonts w:asciiTheme="minorHAnsi" w:hAnsiTheme="minorHAnsi" w:cstheme="minorHAnsi"/>
          <w:sz w:val="22"/>
          <w:szCs w:val="22"/>
        </w:rPr>
      </w:pPr>
      <w:r w:rsidRPr="0080459F">
        <w:rPr>
          <w:rFonts w:asciiTheme="minorHAnsi" w:hAnsiTheme="minorHAnsi" w:cstheme="minorHAnsi"/>
          <w:sz w:val="22"/>
          <w:szCs w:val="22"/>
        </w:rPr>
        <w:t xml:space="preserve">Může být udělen například za: </w:t>
      </w:r>
    </w:p>
    <w:p w14:paraId="75383F92" w14:textId="25F65B49" w:rsidR="002562F3" w:rsidRPr="0080459F" w:rsidRDefault="002562F3" w:rsidP="002562F3">
      <w:pPr>
        <w:pStyle w:val="Bezmezer"/>
        <w:rPr>
          <w:rFonts w:asciiTheme="minorHAnsi" w:hAnsiTheme="minorHAnsi" w:cstheme="minorHAnsi"/>
          <w:sz w:val="22"/>
          <w:szCs w:val="22"/>
        </w:rPr>
      </w:pPr>
      <w:r w:rsidRPr="0080459F">
        <w:rPr>
          <w:rFonts w:asciiTheme="minorHAnsi" w:hAnsiTheme="minorHAnsi" w:cstheme="minorHAnsi"/>
          <w:sz w:val="22"/>
          <w:szCs w:val="22"/>
        </w:rPr>
        <w:t xml:space="preserve">        fyzické napadení spolužáka nebo zaměstnance školy, opakované neomluvené </w:t>
      </w:r>
      <w:proofErr w:type="gramStart"/>
      <w:r w:rsidRPr="0080459F">
        <w:rPr>
          <w:rFonts w:asciiTheme="minorHAnsi" w:hAnsiTheme="minorHAnsi" w:cstheme="minorHAnsi"/>
          <w:sz w:val="22"/>
          <w:szCs w:val="22"/>
        </w:rPr>
        <w:t xml:space="preserve">absence;   </w:t>
      </w:r>
      <w:proofErr w:type="gramEnd"/>
      <w:r w:rsidRPr="0080459F">
        <w:rPr>
          <w:rFonts w:asciiTheme="minorHAnsi" w:hAnsiTheme="minorHAnsi" w:cstheme="minorHAnsi"/>
          <w:color w:val="000000" w:themeColor="text1"/>
          <w:sz w:val="22"/>
          <w:szCs w:val="22"/>
        </w:rPr>
        <w:t xml:space="preserve">opakované nevhodné, neuctivé, agresivní a bezohledné chování ke spolužákům a zaměstnancům školy, záměrné a nebezpečné jednání, jehož výsledkem může být poškození zdraví vlastního nebo spolužákova, krádež, úmyslné a opakované ničení školního majetku ve větším rozsahu,  </w:t>
      </w:r>
    </w:p>
    <w:p w14:paraId="2A482FE0" w14:textId="77777777" w:rsidR="002562F3" w:rsidRPr="0080459F" w:rsidRDefault="002562F3" w:rsidP="002562F3">
      <w:pPr>
        <w:pStyle w:val="Zkladntext2"/>
        <w:spacing w:after="0" w:line="240" w:lineRule="auto"/>
        <w:ind w:right="72"/>
        <w:jc w:val="both"/>
        <w:rPr>
          <w:rFonts w:cstheme="minorHAnsi"/>
          <w:color w:val="000000" w:themeColor="text1"/>
        </w:rPr>
      </w:pPr>
      <w:r w:rsidRPr="0080459F">
        <w:rPr>
          <w:rFonts w:cstheme="minorHAnsi"/>
          <w:color w:val="000000" w:themeColor="text1"/>
        </w:rPr>
        <w:t xml:space="preserve">             opakované užívání, šíření, propagaci a navádění k užívání návykových látek /alkohol, tabákové   </w:t>
      </w:r>
    </w:p>
    <w:p w14:paraId="036BA41B" w14:textId="77777777" w:rsidR="002562F3" w:rsidRPr="0080459F" w:rsidRDefault="002562F3" w:rsidP="002562F3">
      <w:pPr>
        <w:pStyle w:val="Zkladntext2"/>
        <w:spacing w:after="0" w:line="240" w:lineRule="auto"/>
        <w:ind w:right="72"/>
        <w:jc w:val="both"/>
        <w:rPr>
          <w:rFonts w:cstheme="minorHAnsi"/>
          <w:color w:val="000000" w:themeColor="text1"/>
        </w:rPr>
      </w:pPr>
      <w:r w:rsidRPr="0080459F">
        <w:rPr>
          <w:rFonts w:cstheme="minorHAnsi"/>
          <w:color w:val="000000" w:themeColor="text1"/>
        </w:rPr>
        <w:t xml:space="preserve">             výrobky, omamné a psychotropní látky) v prostorách školy, jejím nejbližším okolí a na akcích </w:t>
      </w:r>
    </w:p>
    <w:p w14:paraId="2F38B265" w14:textId="77777777" w:rsidR="002562F3" w:rsidRPr="0080459F" w:rsidRDefault="002562F3" w:rsidP="002562F3">
      <w:pPr>
        <w:pStyle w:val="Zkladntext2"/>
        <w:spacing w:after="0" w:line="240" w:lineRule="auto"/>
        <w:ind w:right="72"/>
        <w:jc w:val="both"/>
        <w:rPr>
          <w:rFonts w:cstheme="minorHAnsi"/>
          <w:color w:val="000000" w:themeColor="text1"/>
        </w:rPr>
      </w:pPr>
      <w:r w:rsidRPr="0080459F">
        <w:rPr>
          <w:rFonts w:cstheme="minorHAnsi"/>
          <w:color w:val="000000" w:themeColor="text1"/>
        </w:rPr>
        <w:t xml:space="preserve">              pořádaných školou, prokázané nošení nebezpečných předmětů, úmyslné nepravdivé</w:t>
      </w:r>
    </w:p>
    <w:p w14:paraId="72F79D3D" w14:textId="1089A8BB" w:rsidR="002562F3" w:rsidRPr="0080459F" w:rsidRDefault="002562F3" w:rsidP="002562F3">
      <w:pPr>
        <w:pStyle w:val="Zkladntext2"/>
        <w:spacing w:after="0" w:line="240" w:lineRule="auto"/>
        <w:ind w:right="72"/>
        <w:jc w:val="both"/>
        <w:rPr>
          <w:rFonts w:cstheme="minorHAnsi"/>
          <w:color w:val="000000" w:themeColor="text1"/>
        </w:rPr>
      </w:pPr>
      <w:r w:rsidRPr="0080459F">
        <w:rPr>
          <w:rFonts w:cstheme="minorHAnsi"/>
          <w:color w:val="000000" w:themeColor="text1"/>
        </w:rPr>
        <w:t xml:space="preserve">             obviňování </w:t>
      </w:r>
    </w:p>
    <w:p w14:paraId="342FE054" w14:textId="6DA5E687" w:rsidR="002562F3" w:rsidRPr="0080459F" w:rsidRDefault="002562F3" w:rsidP="002562F3">
      <w:pPr>
        <w:pStyle w:val="Bezmezer"/>
        <w:rPr>
          <w:rFonts w:asciiTheme="minorHAnsi" w:hAnsiTheme="minorHAnsi" w:cstheme="minorHAnsi"/>
          <w:sz w:val="22"/>
          <w:szCs w:val="22"/>
        </w:rPr>
      </w:pPr>
      <w:r w:rsidRPr="0080459F">
        <w:rPr>
          <w:rFonts w:asciiTheme="minorHAnsi" w:hAnsiTheme="minorHAnsi" w:cstheme="minorHAnsi"/>
          <w:sz w:val="22"/>
          <w:szCs w:val="22"/>
        </w:rPr>
        <w:t xml:space="preserve">       Druh uděleného výchovného opatření je závislý jednak na stupni závažnosti prohřešku žáka a jednak na jeho případném opakování v průběhu pololetí. Je zohledněn dopad výchovného opatření na chování žáka, závažnost jeho prohřešků, případné opakování, žákovu dosavadní bezúhonnost atd.</w:t>
      </w:r>
    </w:p>
    <w:p w14:paraId="35B8F85E" w14:textId="77777777" w:rsidR="002562F3" w:rsidRPr="0080459F" w:rsidRDefault="002562F3" w:rsidP="002562F3">
      <w:pPr>
        <w:pStyle w:val="Zkladntext2"/>
        <w:spacing w:after="0" w:line="240" w:lineRule="auto"/>
        <w:ind w:left="360" w:right="72"/>
        <w:jc w:val="both"/>
        <w:rPr>
          <w:rFonts w:cstheme="minorHAnsi"/>
          <w:color w:val="000000" w:themeColor="text1"/>
        </w:rPr>
      </w:pPr>
    </w:p>
    <w:p w14:paraId="0A706A1E" w14:textId="77777777" w:rsidR="00D23E28" w:rsidRPr="0080459F" w:rsidRDefault="00D23E28" w:rsidP="002562F3">
      <w:pPr>
        <w:pStyle w:val="Zkladntext2"/>
        <w:spacing w:after="0" w:line="240" w:lineRule="auto"/>
        <w:ind w:right="72"/>
        <w:jc w:val="both"/>
        <w:rPr>
          <w:rFonts w:cstheme="minorHAnsi"/>
          <w:color w:val="000000" w:themeColor="text1"/>
        </w:rPr>
      </w:pPr>
    </w:p>
    <w:p w14:paraId="65EBB647" w14:textId="666D77E0" w:rsidR="00612B88" w:rsidRPr="00A008DC" w:rsidRDefault="00E97172" w:rsidP="00612B88">
      <w:pPr>
        <w:rPr>
          <w:u w:val="single"/>
        </w:rPr>
      </w:pPr>
      <w:r>
        <w:rPr>
          <w:b/>
          <w:bCs/>
          <w:u w:val="single"/>
        </w:rPr>
        <w:t xml:space="preserve">12. </w:t>
      </w:r>
      <w:r w:rsidR="00612B88" w:rsidRPr="00A008DC">
        <w:rPr>
          <w:b/>
          <w:bCs/>
          <w:u w:val="single"/>
        </w:rPr>
        <w:t>KRITÉRIA PRO POSTUP DO VYŠŠÍHO ROČNÍKU</w:t>
      </w:r>
    </w:p>
    <w:p w14:paraId="1EBCB616" w14:textId="77777777" w:rsidR="00612B88" w:rsidRPr="00BB62A4" w:rsidRDefault="00612B88" w:rsidP="00612B88">
      <w:pPr>
        <w:numPr>
          <w:ilvl w:val="0"/>
          <w:numId w:val="7"/>
        </w:numPr>
      </w:pPr>
      <w:r w:rsidRPr="00BB62A4">
        <w:t>Žák postupuje, pokud prospěl ze všech povinných předmětů, kromě předmětů výchovného zaměření.</w:t>
      </w:r>
    </w:p>
    <w:p w14:paraId="48A219DF" w14:textId="77777777" w:rsidR="00612B88" w:rsidRPr="00BB62A4" w:rsidRDefault="00612B88" w:rsidP="00612B88">
      <w:pPr>
        <w:numPr>
          <w:ilvl w:val="0"/>
          <w:numId w:val="7"/>
        </w:numPr>
      </w:pPr>
      <w:r w:rsidRPr="00BB62A4">
        <w:t>Opakování ročníku může být umožněno pouze na základě žádosti zákonného zástupce a doporučení odborného poradenského pracoviště.</w:t>
      </w:r>
    </w:p>
    <w:p w14:paraId="0DC75C7A" w14:textId="77777777" w:rsidR="00612B88" w:rsidRPr="00BB62A4" w:rsidRDefault="00612B88" w:rsidP="00612B88">
      <w:pPr>
        <w:numPr>
          <w:ilvl w:val="0"/>
          <w:numId w:val="7"/>
        </w:numPr>
      </w:pPr>
      <w:r w:rsidRPr="00BB62A4">
        <w:t>Celkové hodnocení žáka se určuje dle vyhlášky o základním vzdělávání a vyhlášky o vyplňování vysvědčení.</w:t>
      </w:r>
    </w:p>
    <w:p w14:paraId="34336D57" w14:textId="77777777" w:rsidR="00612B88" w:rsidRPr="00BB62A4" w:rsidRDefault="00612B88" w:rsidP="00612B88">
      <w:pPr>
        <w:numPr>
          <w:ilvl w:val="0"/>
          <w:numId w:val="7"/>
        </w:numPr>
      </w:pPr>
      <w:r w:rsidRPr="00BB62A4">
        <w:t>Žáci cizinci jsou zařazováni do ročníku dle věku, pouze v odůvodněných případech lze přihlédnout k jejich vzdělávacím potřebám a zařadit je o jeden ročník níže.</w:t>
      </w:r>
    </w:p>
    <w:p w14:paraId="33F68536" w14:textId="77777777" w:rsidR="00612B88" w:rsidRDefault="00612B88" w:rsidP="00E97172">
      <w:pPr>
        <w:numPr>
          <w:ilvl w:val="0"/>
          <w:numId w:val="7"/>
        </w:numPr>
        <w:jc w:val="both"/>
      </w:pPr>
      <w:r w:rsidRPr="00BB62A4">
        <w:t>Stejné pravidlo platí i pro občany ČR, kteří plnili školní docházku v zahraničí a nekonali zkoušky v kmenové škole.</w:t>
      </w:r>
    </w:p>
    <w:p w14:paraId="136143F5" w14:textId="77777777" w:rsidR="00612B88" w:rsidRPr="002A435B" w:rsidRDefault="00612B88" w:rsidP="00E97172">
      <w:pPr>
        <w:numPr>
          <w:ilvl w:val="0"/>
          <w:numId w:val="7"/>
        </w:numPr>
        <w:jc w:val="both"/>
      </w:pPr>
      <w:r w:rsidRPr="00BB4E26">
        <w:rPr>
          <w:rFonts w:cstheme="minorHAnsi"/>
        </w:rPr>
        <w:t>Žák, který plní povinnou školní docházku, opakuje ročník, pokud na konci druhého pololetí neprospěl nebo nemohl být hodnocen. To neplatí o žákovi, který na daném stupni základní školy již jednou ročník opakoval.</w:t>
      </w:r>
    </w:p>
    <w:p w14:paraId="1578D198" w14:textId="77777777" w:rsidR="00612B88" w:rsidRPr="00DB49C2" w:rsidRDefault="00612B88" w:rsidP="00E97172">
      <w:pPr>
        <w:numPr>
          <w:ilvl w:val="0"/>
          <w:numId w:val="7"/>
        </w:numPr>
        <w:jc w:val="both"/>
      </w:pPr>
      <w:r w:rsidRPr="00BB4E26">
        <w:rPr>
          <w:rFonts w:cstheme="minorHAnsi"/>
        </w:rPr>
        <w:t>U žáka s vývojovou poruchou učení rozhodne ředitelka školy o použití slovního hodnocení na základě žádosti zákonného zástupce žáka.</w:t>
      </w:r>
    </w:p>
    <w:p w14:paraId="1A29769A" w14:textId="77777777" w:rsidR="00612B88" w:rsidRDefault="00612B88" w:rsidP="00612B88"/>
    <w:p w14:paraId="43B7A173" w14:textId="77777777" w:rsidR="00612B88" w:rsidRPr="003814EC" w:rsidRDefault="00612B88" w:rsidP="00612B88">
      <w:r w:rsidRPr="00BB62A4">
        <w:t>Tento dokument nabývá platnosti od školního roku 2025/2026.</w:t>
      </w:r>
    </w:p>
    <w:p w14:paraId="76B998C2" w14:textId="77777777" w:rsidR="00612B88" w:rsidRDefault="00612B88" w:rsidP="00612B88">
      <w:pPr>
        <w:rPr>
          <w:rFonts w:cstheme="minorHAnsi"/>
        </w:rPr>
      </w:pPr>
    </w:p>
    <w:p w14:paraId="49263E77" w14:textId="77777777" w:rsidR="00612B88" w:rsidRDefault="00612B88" w:rsidP="00612B88">
      <w:pPr>
        <w:rPr>
          <w:rFonts w:cstheme="minorHAnsi"/>
        </w:rPr>
      </w:pPr>
    </w:p>
    <w:p w14:paraId="5B373BF6" w14:textId="77777777" w:rsidR="00612B88" w:rsidRDefault="00612B88" w:rsidP="00612B88">
      <w:pPr>
        <w:rPr>
          <w:rFonts w:cstheme="minorHAnsi"/>
        </w:rPr>
      </w:pPr>
    </w:p>
    <w:p w14:paraId="7104394F" w14:textId="77777777" w:rsidR="00612B88" w:rsidRPr="008A22EC" w:rsidRDefault="00612B88" w:rsidP="00612B88">
      <w:pPr>
        <w:spacing w:after="0"/>
        <w:ind w:left="567"/>
        <w:rPr>
          <w:rFonts w:cstheme="minorHAnsi"/>
        </w:rPr>
      </w:pPr>
    </w:p>
    <w:p w14:paraId="4A178FF3" w14:textId="77777777" w:rsidR="00612B88" w:rsidRPr="008A22EC" w:rsidRDefault="00612B88" w:rsidP="00612B88">
      <w:pPr>
        <w:rPr>
          <w:rFonts w:cstheme="minorHAnsi"/>
        </w:rPr>
      </w:pPr>
    </w:p>
    <w:p w14:paraId="04FA27AF" w14:textId="77777777" w:rsidR="00612B88" w:rsidRPr="008A22EC" w:rsidRDefault="00612B88" w:rsidP="00612B88">
      <w:pPr>
        <w:rPr>
          <w:rFonts w:cstheme="minorHAnsi"/>
        </w:rPr>
      </w:pPr>
    </w:p>
    <w:p w14:paraId="0BD12637" w14:textId="77777777" w:rsidR="00612B88" w:rsidRPr="008A22EC" w:rsidRDefault="00612B88" w:rsidP="00612B88">
      <w:pPr>
        <w:rPr>
          <w:rFonts w:cstheme="minorHAnsi"/>
        </w:rPr>
      </w:pPr>
    </w:p>
    <w:p w14:paraId="71B3C3F3" w14:textId="77777777" w:rsidR="00612B88" w:rsidRPr="008A22EC" w:rsidRDefault="00612B88" w:rsidP="00612B88">
      <w:pPr>
        <w:rPr>
          <w:rFonts w:cstheme="minorHAnsi"/>
        </w:rPr>
      </w:pPr>
    </w:p>
    <w:p w14:paraId="1871356B" w14:textId="77777777" w:rsidR="00612B88" w:rsidRDefault="00612B88" w:rsidP="00612B88">
      <w:pPr>
        <w:rPr>
          <w:rFonts w:cstheme="minorHAnsi"/>
        </w:rPr>
      </w:pPr>
    </w:p>
    <w:p w14:paraId="4A1B1254" w14:textId="77777777" w:rsidR="00612B88" w:rsidRDefault="00612B88" w:rsidP="00612B88">
      <w:pPr>
        <w:rPr>
          <w:rFonts w:cstheme="minorHAnsi"/>
        </w:rPr>
      </w:pPr>
    </w:p>
    <w:p w14:paraId="0B9AECCC" w14:textId="77777777" w:rsidR="00612B88" w:rsidRDefault="00612B88" w:rsidP="00612B88">
      <w:pPr>
        <w:rPr>
          <w:rFonts w:cstheme="minorHAnsi"/>
        </w:rPr>
      </w:pPr>
    </w:p>
    <w:p w14:paraId="517AFE23" w14:textId="77777777" w:rsidR="00612B88" w:rsidRDefault="00612B88" w:rsidP="00612B88">
      <w:pPr>
        <w:rPr>
          <w:rFonts w:cstheme="minorHAnsi"/>
        </w:rPr>
      </w:pPr>
    </w:p>
    <w:p w14:paraId="76746F1C" w14:textId="77777777" w:rsidR="00612B88" w:rsidRDefault="00612B88" w:rsidP="00612B88">
      <w:pPr>
        <w:rPr>
          <w:rFonts w:cstheme="minorHAnsi"/>
        </w:rPr>
      </w:pPr>
    </w:p>
    <w:p w14:paraId="6BD782AD" w14:textId="77777777" w:rsidR="00612B88" w:rsidRDefault="00612B88" w:rsidP="00612B88">
      <w:pPr>
        <w:rPr>
          <w:rFonts w:cstheme="minorHAnsi"/>
        </w:rPr>
      </w:pPr>
    </w:p>
    <w:p w14:paraId="45BD0A47" w14:textId="77777777" w:rsidR="00612B88" w:rsidRDefault="00612B88" w:rsidP="00612B88">
      <w:pPr>
        <w:rPr>
          <w:rFonts w:cstheme="minorHAnsi"/>
        </w:rPr>
      </w:pPr>
    </w:p>
    <w:p w14:paraId="00402123" w14:textId="77777777" w:rsidR="00612B88" w:rsidRDefault="00612B88" w:rsidP="00612B88">
      <w:pPr>
        <w:rPr>
          <w:rFonts w:cstheme="minorHAnsi"/>
        </w:rPr>
      </w:pPr>
    </w:p>
    <w:p w14:paraId="3743D8F0" w14:textId="77777777" w:rsidR="00612B88" w:rsidRDefault="00612B88" w:rsidP="00612B88">
      <w:pPr>
        <w:rPr>
          <w:rFonts w:cstheme="minorHAnsi"/>
        </w:rPr>
      </w:pPr>
    </w:p>
    <w:p w14:paraId="40E642E2" w14:textId="77777777" w:rsidR="00612B88" w:rsidRDefault="00612B88" w:rsidP="00612B88">
      <w:pPr>
        <w:rPr>
          <w:rFonts w:cstheme="minorHAnsi"/>
        </w:rPr>
      </w:pPr>
    </w:p>
    <w:p w14:paraId="5CA0BC34" w14:textId="77777777" w:rsidR="00612B88" w:rsidRDefault="00612B88" w:rsidP="00612B88">
      <w:pPr>
        <w:rPr>
          <w:rFonts w:cstheme="minorHAnsi"/>
        </w:rPr>
      </w:pPr>
    </w:p>
    <w:p w14:paraId="1D610A82" w14:textId="77777777" w:rsidR="00612B88" w:rsidRDefault="00612B88" w:rsidP="00612B88">
      <w:pPr>
        <w:rPr>
          <w:rFonts w:cstheme="minorHAnsi"/>
        </w:rPr>
      </w:pPr>
    </w:p>
    <w:p w14:paraId="2EDCDB1E" w14:textId="77777777" w:rsidR="00612B88" w:rsidRDefault="00612B88" w:rsidP="00612B88">
      <w:pPr>
        <w:rPr>
          <w:rFonts w:cstheme="minorHAnsi"/>
        </w:rPr>
      </w:pPr>
    </w:p>
    <w:p w14:paraId="69CEE915" w14:textId="77777777" w:rsidR="00612B88" w:rsidRDefault="00612B88" w:rsidP="00612B88">
      <w:pPr>
        <w:rPr>
          <w:rFonts w:cstheme="minorHAnsi"/>
        </w:rPr>
      </w:pPr>
    </w:p>
    <w:p w14:paraId="41D0CD01" w14:textId="77777777" w:rsidR="00612B88" w:rsidRDefault="00612B88" w:rsidP="00612B88">
      <w:pPr>
        <w:rPr>
          <w:rFonts w:cstheme="minorHAnsi"/>
        </w:rPr>
      </w:pPr>
    </w:p>
    <w:p w14:paraId="02557B4E" w14:textId="77777777" w:rsidR="00612B88" w:rsidRDefault="00612B88" w:rsidP="00612B88">
      <w:pPr>
        <w:rPr>
          <w:rFonts w:cstheme="minorHAnsi"/>
        </w:rPr>
      </w:pPr>
    </w:p>
    <w:p w14:paraId="24680DF1" w14:textId="77777777" w:rsidR="00612B88" w:rsidRPr="004515DE" w:rsidRDefault="00612B88" w:rsidP="00612B88">
      <w:pPr>
        <w:rPr>
          <w:rFonts w:cstheme="minorHAnsi"/>
        </w:rPr>
      </w:pPr>
    </w:p>
    <w:p w14:paraId="240D36E9" w14:textId="77777777" w:rsidR="004515DE" w:rsidRDefault="004515DE">
      <w:pPr>
        <w:rPr>
          <w:rFonts w:cstheme="minorHAnsi"/>
        </w:rPr>
      </w:pPr>
    </w:p>
    <w:p w14:paraId="2A00591F" w14:textId="77777777" w:rsidR="004515DE" w:rsidRDefault="004515DE">
      <w:pPr>
        <w:rPr>
          <w:rFonts w:cstheme="minorHAnsi"/>
        </w:rPr>
      </w:pPr>
    </w:p>
    <w:p w14:paraId="6A67B0E2" w14:textId="77777777" w:rsidR="004515DE" w:rsidRDefault="004515DE">
      <w:pPr>
        <w:rPr>
          <w:rFonts w:cstheme="minorHAnsi"/>
        </w:rPr>
      </w:pPr>
    </w:p>
    <w:p w14:paraId="26F9B7E7" w14:textId="77777777" w:rsidR="004515DE" w:rsidRDefault="004515DE">
      <w:pPr>
        <w:rPr>
          <w:rFonts w:cstheme="minorHAnsi"/>
        </w:rPr>
      </w:pPr>
    </w:p>
    <w:p w14:paraId="5510DEAD" w14:textId="77777777" w:rsidR="004515DE" w:rsidRDefault="004515DE">
      <w:pPr>
        <w:rPr>
          <w:rFonts w:cstheme="minorHAnsi"/>
        </w:rPr>
      </w:pPr>
    </w:p>
    <w:p w14:paraId="033B70D0" w14:textId="77777777" w:rsidR="004515DE" w:rsidRDefault="004515DE">
      <w:pPr>
        <w:rPr>
          <w:rFonts w:cstheme="minorHAnsi"/>
        </w:rPr>
      </w:pPr>
    </w:p>
    <w:p w14:paraId="1A638680" w14:textId="77777777" w:rsidR="004515DE" w:rsidRDefault="004515DE">
      <w:pPr>
        <w:rPr>
          <w:rFonts w:cstheme="minorHAnsi"/>
        </w:rPr>
      </w:pPr>
    </w:p>
    <w:p w14:paraId="772B930C" w14:textId="77777777" w:rsidR="004515DE" w:rsidRDefault="004515DE">
      <w:pPr>
        <w:rPr>
          <w:rFonts w:cstheme="minorHAnsi"/>
        </w:rPr>
      </w:pPr>
    </w:p>
    <w:p w14:paraId="5DB52D31" w14:textId="77777777" w:rsidR="004515DE" w:rsidRDefault="004515DE">
      <w:pPr>
        <w:rPr>
          <w:rFonts w:cstheme="minorHAnsi"/>
        </w:rPr>
      </w:pPr>
    </w:p>
    <w:p w14:paraId="0A939821" w14:textId="77777777" w:rsidR="004515DE" w:rsidRDefault="004515DE">
      <w:pPr>
        <w:rPr>
          <w:rFonts w:cstheme="minorHAnsi"/>
        </w:rPr>
      </w:pPr>
    </w:p>
    <w:p w14:paraId="5B3FEFF8" w14:textId="77777777" w:rsidR="004515DE" w:rsidRDefault="004515DE">
      <w:pPr>
        <w:rPr>
          <w:rFonts w:cstheme="minorHAnsi"/>
        </w:rPr>
      </w:pPr>
    </w:p>
    <w:p w14:paraId="3EE5EFF6" w14:textId="77777777" w:rsidR="004515DE" w:rsidRDefault="004515DE">
      <w:pPr>
        <w:rPr>
          <w:rFonts w:cstheme="minorHAnsi"/>
        </w:rPr>
      </w:pPr>
    </w:p>
    <w:p w14:paraId="1633754E" w14:textId="77777777" w:rsidR="004515DE" w:rsidRDefault="004515DE">
      <w:pPr>
        <w:rPr>
          <w:rFonts w:cstheme="minorHAnsi"/>
        </w:rPr>
      </w:pPr>
    </w:p>
    <w:p w14:paraId="4F27E902" w14:textId="77777777" w:rsidR="004515DE" w:rsidRDefault="004515DE">
      <w:pPr>
        <w:rPr>
          <w:rFonts w:cstheme="minorHAnsi"/>
        </w:rPr>
      </w:pPr>
    </w:p>
    <w:p w14:paraId="4922C9FE" w14:textId="77777777" w:rsidR="004515DE" w:rsidRDefault="004515DE">
      <w:pPr>
        <w:rPr>
          <w:rFonts w:cstheme="minorHAnsi"/>
        </w:rPr>
      </w:pPr>
    </w:p>
    <w:p w14:paraId="56ABEE10" w14:textId="77777777" w:rsidR="004515DE" w:rsidRDefault="004515DE">
      <w:pPr>
        <w:rPr>
          <w:rFonts w:cstheme="minorHAnsi"/>
        </w:rPr>
      </w:pPr>
    </w:p>
    <w:p w14:paraId="1CD8BF05" w14:textId="77777777" w:rsidR="004515DE" w:rsidRDefault="004515DE">
      <w:pPr>
        <w:rPr>
          <w:rFonts w:cstheme="minorHAnsi"/>
        </w:rPr>
      </w:pPr>
    </w:p>
    <w:p w14:paraId="4224E92D" w14:textId="77777777" w:rsidR="004515DE" w:rsidRDefault="004515DE">
      <w:pPr>
        <w:rPr>
          <w:rFonts w:cstheme="minorHAnsi"/>
        </w:rPr>
      </w:pPr>
    </w:p>
    <w:p w14:paraId="1D122C55" w14:textId="77777777" w:rsidR="004515DE" w:rsidRPr="004515DE" w:rsidRDefault="004515DE">
      <w:pPr>
        <w:rPr>
          <w:rFonts w:cstheme="minorHAnsi"/>
        </w:rPr>
      </w:pPr>
    </w:p>
    <w:sectPr w:rsidR="004515DE" w:rsidRPr="004515D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1D1C6" w14:textId="77777777" w:rsidR="003827CF" w:rsidRDefault="003827CF" w:rsidP="00173C3D">
      <w:pPr>
        <w:spacing w:after="0" w:line="240" w:lineRule="auto"/>
      </w:pPr>
      <w:r>
        <w:separator/>
      </w:r>
    </w:p>
  </w:endnote>
  <w:endnote w:type="continuationSeparator" w:id="0">
    <w:p w14:paraId="4A9CF333" w14:textId="77777777" w:rsidR="003827CF" w:rsidRDefault="003827CF" w:rsidP="0017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657586"/>
      <w:docPartObj>
        <w:docPartGallery w:val="Page Numbers (Bottom of Page)"/>
        <w:docPartUnique/>
      </w:docPartObj>
    </w:sdtPr>
    <w:sdtContent>
      <w:p w14:paraId="4191C6D4" w14:textId="03577BC4" w:rsidR="00E97172" w:rsidRDefault="00E97172">
        <w:pPr>
          <w:pStyle w:val="Zpat"/>
          <w:jc w:val="center"/>
        </w:pPr>
        <w:r>
          <w:fldChar w:fldCharType="begin"/>
        </w:r>
        <w:r>
          <w:instrText>PAGE   \* MERGEFORMAT</w:instrText>
        </w:r>
        <w:r>
          <w:fldChar w:fldCharType="separate"/>
        </w:r>
        <w:r>
          <w:t>2</w:t>
        </w:r>
        <w:r>
          <w:fldChar w:fldCharType="end"/>
        </w:r>
      </w:p>
    </w:sdtContent>
  </w:sdt>
  <w:p w14:paraId="0F9A690C" w14:textId="77777777" w:rsidR="00173C3D" w:rsidRDefault="00173C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5863F" w14:textId="77777777" w:rsidR="003827CF" w:rsidRDefault="003827CF" w:rsidP="00173C3D">
      <w:pPr>
        <w:spacing w:after="0" w:line="240" w:lineRule="auto"/>
      </w:pPr>
      <w:r>
        <w:separator/>
      </w:r>
    </w:p>
  </w:footnote>
  <w:footnote w:type="continuationSeparator" w:id="0">
    <w:p w14:paraId="7EA083DD" w14:textId="77777777" w:rsidR="003827CF" w:rsidRDefault="003827CF" w:rsidP="00173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3EF4" w14:textId="77777777" w:rsidR="004515DE" w:rsidRPr="004515DE" w:rsidRDefault="009C6727" w:rsidP="004515DE">
    <w:pPr>
      <w:spacing w:after="0" w:line="240" w:lineRule="auto"/>
      <w:rPr>
        <w:rFonts w:ascii="Times New Roman" w:eastAsia="Times New Roman" w:hAnsi="Times New Roman" w:cs="Times New Roman"/>
        <w:b/>
        <w:bCs/>
        <w:color w:val="808080"/>
        <w:lang w:eastAsia="cs-CZ"/>
      </w:rPr>
    </w:pPr>
    <w:r>
      <w:rPr>
        <w:noProof/>
        <w:lang w:eastAsia="cs-CZ"/>
      </w:rPr>
      <w:drawing>
        <wp:inline distT="0" distB="0" distL="0" distR="0" wp14:anchorId="55BE67B4" wp14:editId="049D49EC">
          <wp:extent cx="666750" cy="666750"/>
          <wp:effectExtent l="0" t="0" r="0" b="0"/>
          <wp:docPr id="2" name="obrázek 8" descr="C:\Users\sek\AppData\Local\Temp\bdad1eeb-b38a-4d13-995e-56fda820e2a2_logo_barvy_A4.zip.2a2\BAREVNÉ ČTVERCE\logo_ctverec_mo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k\AppData\Local\Temp\bdad1eeb-b38a-4d13-995e-56fda820e2a2_logo_barvy_A4.zip.2a2\BAREVNÉ ČTVERCE\logo_ctverec_mod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b/>
        <w:sz w:val="28"/>
        <w:szCs w:val="28"/>
      </w:rPr>
      <w:tab/>
    </w:r>
    <w:r w:rsidR="00593137" w:rsidRPr="009C6727">
      <w:rPr>
        <w:b/>
        <w:color w:val="0070C0"/>
        <w:sz w:val="28"/>
        <w:szCs w:val="28"/>
      </w:rPr>
      <w:t>ZÁKLADNÍ ŠKOLA HROZNĚTÍN, okres KARLOVY VARY</w:t>
    </w:r>
    <w:r w:rsidR="004515DE">
      <w:rPr>
        <w:b/>
        <w:color w:val="0070C0"/>
        <w:sz w:val="28"/>
        <w:szCs w:val="28"/>
      </w:rPr>
      <w:t xml:space="preserve"> </w:t>
    </w:r>
    <w:r w:rsidR="004515DE">
      <w:rPr>
        <w:b/>
        <w:color w:val="0070C0"/>
        <w:sz w:val="28"/>
        <w:szCs w:val="28"/>
      </w:rPr>
      <w:tab/>
    </w:r>
    <w:r w:rsidR="004515DE">
      <w:rPr>
        <w:b/>
        <w:color w:val="0070C0"/>
        <w:sz w:val="28"/>
        <w:szCs w:val="28"/>
      </w:rPr>
      <w:tab/>
    </w:r>
    <w:r w:rsidR="004515DE">
      <w:rPr>
        <w:b/>
        <w:color w:val="0070C0"/>
        <w:sz w:val="28"/>
        <w:szCs w:val="28"/>
      </w:rPr>
      <w:tab/>
    </w:r>
    <w:r w:rsidR="004515DE">
      <w:rPr>
        <w:b/>
        <w:color w:val="0070C0"/>
        <w:sz w:val="28"/>
        <w:szCs w:val="28"/>
      </w:rPr>
      <w:tab/>
    </w:r>
    <w:r w:rsidR="004515DE">
      <w:rPr>
        <w:b/>
        <w:color w:val="0070C0"/>
        <w:sz w:val="28"/>
        <w:szCs w:val="28"/>
      </w:rPr>
      <w:tab/>
    </w:r>
    <w:r w:rsidR="004515DE" w:rsidRPr="004515DE">
      <w:rPr>
        <w:rFonts w:eastAsia="Times New Roman" w:cstheme="minorHAnsi"/>
        <w:bCs/>
        <w:i/>
        <w:color w:val="808080"/>
        <w:lang w:eastAsia="cs-CZ"/>
      </w:rPr>
      <w:t>přísp</w:t>
    </w:r>
    <w:r w:rsidR="004515DE" w:rsidRPr="004515DE">
      <w:rPr>
        <w:rFonts w:eastAsia="Times New Roman" w:cstheme="minorHAnsi"/>
        <w:bCs/>
        <w:color w:val="808080"/>
        <w:lang w:eastAsia="cs-CZ"/>
      </w:rPr>
      <w:t>ěvková organizace</w:t>
    </w:r>
    <w:r w:rsidR="004515DE" w:rsidRPr="004515DE">
      <w:rPr>
        <w:rFonts w:eastAsia="Times New Roman" w:cstheme="minorHAnsi"/>
        <w:b/>
        <w:bCs/>
        <w:color w:val="808080"/>
        <w:lang w:eastAsia="cs-CZ"/>
      </w:rPr>
      <w:t xml:space="preserve">, </w:t>
    </w:r>
    <w:r w:rsidR="004515DE" w:rsidRPr="004515DE">
      <w:rPr>
        <w:rFonts w:eastAsia="Times New Roman" w:cstheme="minorHAnsi"/>
        <w:color w:val="808080"/>
        <w:lang w:eastAsia="cs-CZ"/>
      </w:rPr>
      <w:t>Sídliště 310, 36233 Hroznětín</w:t>
    </w:r>
    <w:r w:rsidR="004515DE" w:rsidRPr="004515DE">
      <w:rPr>
        <w:rFonts w:eastAsia="Times New Roman" w:cstheme="minorHAnsi"/>
        <w:b/>
        <w:bCs/>
        <w:color w:val="808080"/>
        <w:lang w:eastAsia="cs-CZ"/>
      </w:rPr>
      <w:tab/>
    </w:r>
    <w:r w:rsidR="004515DE" w:rsidRPr="004515DE">
      <w:rPr>
        <w:rFonts w:eastAsia="Times New Roman" w:cstheme="minorHAnsi"/>
        <w:b/>
        <w:bCs/>
        <w:color w:val="808080"/>
        <w:lang w:eastAsia="cs-CZ"/>
      </w:rPr>
      <w:tab/>
    </w:r>
    <w:r w:rsidR="004515DE" w:rsidRPr="004515DE">
      <w:rPr>
        <w:rFonts w:eastAsia="Times New Roman" w:cstheme="minorHAnsi"/>
        <w:b/>
        <w:color w:val="808080"/>
        <w:lang w:eastAsia="cs-CZ"/>
      </w:rPr>
      <w:t xml:space="preserve">IČ: 750 060 </w:t>
    </w:r>
    <w:r w:rsidR="004515DE" w:rsidRPr="004515DE">
      <w:rPr>
        <w:rFonts w:eastAsia="Times New Roman" w:cstheme="minorHAnsi"/>
        <w:color w:val="808080"/>
        <w:lang w:eastAsia="cs-CZ"/>
      </w:rPr>
      <w:t>49</w:t>
    </w:r>
    <w:r w:rsidR="004515DE">
      <w:rPr>
        <w:rFonts w:ascii="Times New Roman" w:eastAsia="Times New Roman" w:hAnsi="Times New Roman" w:cs="Times New Roman"/>
        <w:color w:val="808080"/>
        <w:lang w:eastAsia="cs-CZ"/>
      </w:rPr>
      <w:tab/>
    </w:r>
    <w:r w:rsidR="004515DE">
      <w:rPr>
        <w:b/>
        <w:color w:val="0070C0"/>
        <w:sz w:val="28"/>
        <w:szCs w:val="28"/>
      </w:rPr>
      <w:tab/>
    </w:r>
    <w:r w:rsidR="004515DE">
      <w:rPr>
        <w:b/>
        <w:color w:val="0070C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C74"/>
    <w:multiLevelType w:val="hybridMultilevel"/>
    <w:tmpl w:val="93F25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380202"/>
    <w:multiLevelType w:val="hybridMultilevel"/>
    <w:tmpl w:val="278C7548"/>
    <w:lvl w:ilvl="0" w:tplc="C794FC0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322D7"/>
    <w:multiLevelType w:val="hybridMultilevel"/>
    <w:tmpl w:val="931AB6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E796968"/>
    <w:multiLevelType w:val="hybridMultilevel"/>
    <w:tmpl w:val="1D8CD26A"/>
    <w:lvl w:ilvl="0" w:tplc="C794FC0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AD4050"/>
    <w:multiLevelType w:val="hybridMultilevel"/>
    <w:tmpl w:val="0164A38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F3F129F"/>
    <w:multiLevelType w:val="hybridMultilevel"/>
    <w:tmpl w:val="F5B817B8"/>
    <w:lvl w:ilvl="0" w:tplc="DA66F70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5F76D1"/>
    <w:multiLevelType w:val="hybridMultilevel"/>
    <w:tmpl w:val="BECAEE5C"/>
    <w:lvl w:ilvl="0" w:tplc="D5023018">
      <w:start w:val="1"/>
      <w:numFmt w:val="decimal"/>
      <w:lvlText w:val="%1."/>
      <w:lvlJc w:val="left"/>
      <w:pPr>
        <w:tabs>
          <w:tab w:val="num" w:pos="360"/>
        </w:tabs>
        <w:ind w:left="360" w:hanging="360"/>
      </w:pPr>
      <w:rPr>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2835808"/>
    <w:multiLevelType w:val="multilevel"/>
    <w:tmpl w:val="F6C0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D7CBA"/>
    <w:multiLevelType w:val="hybridMultilevel"/>
    <w:tmpl w:val="96C0D5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A363486"/>
    <w:multiLevelType w:val="hybridMultilevel"/>
    <w:tmpl w:val="1C928E84"/>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32076"/>
    <w:multiLevelType w:val="hybridMultilevel"/>
    <w:tmpl w:val="29F8763E"/>
    <w:lvl w:ilvl="0" w:tplc="89700D4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551CB2"/>
    <w:multiLevelType w:val="multilevel"/>
    <w:tmpl w:val="19D2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05B61"/>
    <w:multiLevelType w:val="hybridMultilevel"/>
    <w:tmpl w:val="4DA059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39D3CB6"/>
    <w:multiLevelType w:val="multilevel"/>
    <w:tmpl w:val="CCD0F522"/>
    <w:lvl w:ilvl="0">
      <w:start w:val="1"/>
      <w:numFmt w:val="bullet"/>
      <w:lvlText w:val=""/>
      <w:lvlJc w:val="left"/>
      <w:pPr>
        <w:tabs>
          <w:tab w:val="num" w:pos="420"/>
        </w:tabs>
        <w:ind w:left="420" w:hanging="420"/>
      </w:pPr>
      <w:rPr>
        <w:rFonts w:ascii="Symbol" w:hAnsi="Symbol"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DF0F38"/>
    <w:multiLevelType w:val="hybridMultilevel"/>
    <w:tmpl w:val="7024A4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0F8311E"/>
    <w:multiLevelType w:val="hybridMultilevel"/>
    <w:tmpl w:val="034A77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1E06E8C"/>
    <w:multiLevelType w:val="hybridMultilevel"/>
    <w:tmpl w:val="561CEB34"/>
    <w:lvl w:ilvl="0" w:tplc="04050001">
      <w:start w:val="1"/>
      <w:numFmt w:val="bullet"/>
      <w:lvlText w:val=""/>
      <w:lvlJc w:val="left"/>
      <w:pPr>
        <w:tabs>
          <w:tab w:val="num" w:pos="420"/>
        </w:tabs>
        <w:ind w:left="420" w:hanging="360"/>
      </w:pPr>
      <w:rPr>
        <w:rFonts w:ascii="Symbol" w:hAnsi="Symbol" w:hint="default"/>
      </w:rPr>
    </w:lvl>
    <w:lvl w:ilvl="1" w:tplc="04050001">
      <w:start w:val="1"/>
      <w:numFmt w:val="bullet"/>
      <w:lvlText w:val=""/>
      <w:lvlJc w:val="left"/>
      <w:pPr>
        <w:tabs>
          <w:tab w:val="num" w:pos="1140"/>
        </w:tabs>
        <w:ind w:left="1140" w:hanging="360"/>
      </w:pPr>
      <w:rPr>
        <w:rFonts w:ascii="Symbol" w:hAnsi="Symbol" w:hint="default"/>
      </w:rPr>
    </w:lvl>
    <w:lvl w:ilvl="2" w:tplc="04050005">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544020C"/>
    <w:multiLevelType w:val="multilevel"/>
    <w:tmpl w:val="80B6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77252"/>
    <w:multiLevelType w:val="multilevel"/>
    <w:tmpl w:val="7E1C54D2"/>
    <w:lvl w:ilvl="0">
      <w:start w:val="1"/>
      <w:numFmt w:val="bullet"/>
      <w:lvlText w:val=""/>
      <w:lvlJc w:val="left"/>
      <w:pPr>
        <w:tabs>
          <w:tab w:val="num" w:pos="420"/>
        </w:tabs>
        <w:ind w:left="420" w:hanging="420"/>
      </w:pPr>
      <w:rPr>
        <w:rFonts w:ascii="Symbol" w:hAnsi="Symbol"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670D2F"/>
    <w:multiLevelType w:val="hybridMultilevel"/>
    <w:tmpl w:val="C7C0AB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19E62ED"/>
    <w:multiLevelType w:val="hybridMultilevel"/>
    <w:tmpl w:val="DE7279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0C3C8C"/>
    <w:multiLevelType w:val="hybridMultilevel"/>
    <w:tmpl w:val="2E0E5A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7319D6"/>
    <w:multiLevelType w:val="hybridMultilevel"/>
    <w:tmpl w:val="9D3A48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57A71FD"/>
    <w:multiLevelType w:val="hybridMultilevel"/>
    <w:tmpl w:val="03F2D080"/>
    <w:lvl w:ilvl="0" w:tplc="0A06FA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30510B"/>
    <w:multiLevelType w:val="hybridMultilevel"/>
    <w:tmpl w:val="A1CEEE22"/>
    <w:lvl w:ilvl="0" w:tplc="0405000F">
      <w:start w:val="1"/>
      <w:numFmt w:val="decimal"/>
      <w:lvlText w:val="%1."/>
      <w:lvlJc w:val="left"/>
      <w:pPr>
        <w:ind w:left="360" w:hanging="360"/>
      </w:p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5" w15:restartNumberingAfterBreak="0">
    <w:nsid w:val="64F13CC9"/>
    <w:multiLevelType w:val="multilevel"/>
    <w:tmpl w:val="5FEE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1C4C11"/>
    <w:multiLevelType w:val="multilevel"/>
    <w:tmpl w:val="D1AA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C6060C"/>
    <w:multiLevelType w:val="hybridMultilevel"/>
    <w:tmpl w:val="42CE486A"/>
    <w:lvl w:ilvl="0" w:tplc="C794FC0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697354"/>
    <w:multiLevelType w:val="multilevel"/>
    <w:tmpl w:val="5D3A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E251E"/>
    <w:multiLevelType w:val="hybridMultilevel"/>
    <w:tmpl w:val="74568D24"/>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num w:numId="1" w16cid:durableId="1420253965">
    <w:abstractNumId w:val="10"/>
  </w:num>
  <w:num w:numId="2" w16cid:durableId="1018696044">
    <w:abstractNumId w:val="7"/>
  </w:num>
  <w:num w:numId="3" w16cid:durableId="1406797974">
    <w:abstractNumId w:val="17"/>
  </w:num>
  <w:num w:numId="4" w16cid:durableId="125204590">
    <w:abstractNumId w:val="25"/>
  </w:num>
  <w:num w:numId="5" w16cid:durableId="153186589">
    <w:abstractNumId w:val="28"/>
  </w:num>
  <w:num w:numId="6" w16cid:durableId="691997076">
    <w:abstractNumId w:val="26"/>
  </w:num>
  <w:num w:numId="7" w16cid:durableId="1491099987">
    <w:abstractNumId w:val="11"/>
  </w:num>
  <w:num w:numId="8" w16cid:durableId="300963393">
    <w:abstractNumId w:val="19"/>
  </w:num>
  <w:num w:numId="9" w16cid:durableId="330647027">
    <w:abstractNumId w:val="20"/>
  </w:num>
  <w:num w:numId="10" w16cid:durableId="1244417880">
    <w:abstractNumId w:val="23"/>
  </w:num>
  <w:num w:numId="11" w16cid:durableId="1901557702">
    <w:abstractNumId w:val="1"/>
  </w:num>
  <w:num w:numId="12" w16cid:durableId="537549791">
    <w:abstractNumId w:val="3"/>
  </w:num>
  <w:num w:numId="13" w16cid:durableId="1386635632">
    <w:abstractNumId w:val="27"/>
  </w:num>
  <w:num w:numId="14" w16cid:durableId="1355689860">
    <w:abstractNumId w:val="9"/>
  </w:num>
  <w:num w:numId="15" w16cid:durableId="1178079039">
    <w:abstractNumId w:val="6"/>
  </w:num>
  <w:num w:numId="16" w16cid:durableId="1789591766">
    <w:abstractNumId w:val="12"/>
  </w:num>
  <w:num w:numId="17" w16cid:durableId="1581215946">
    <w:abstractNumId w:val="14"/>
  </w:num>
  <w:num w:numId="18" w16cid:durableId="1906917804">
    <w:abstractNumId w:val="16"/>
  </w:num>
  <w:num w:numId="19" w16cid:durableId="565839776">
    <w:abstractNumId w:val="13"/>
  </w:num>
  <w:num w:numId="20" w16cid:durableId="1676150104">
    <w:abstractNumId w:val="4"/>
  </w:num>
  <w:num w:numId="21" w16cid:durableId="2127775129">
    <w:abstractNumId w:val="18"/>
  </w:num>
  <w:num w:numId="22" w16cid:durableId="581724399">
    <w:abstractNumId w:val="22"/>
  </w:num>
  <w:num w:numId="23" w16cid:durableId="75638870">
    <w:abstractNumId w:val="21"/>
  </w:num>
  <w:num w:numId="24" w16cid:durableId="1911620331">
    <w:abstractNumId w:val="15"/>
  </w:num>
  <w:num w:numId="25" w16cid:durableId="1358196094">
    <w:abstractNumId w:val="2"/>
  </w:num>
  <w:num w:numId="26" w16cid:durableId="1167087050">
    <w:abstractNumId w:val="0"/>
  </w:num>
  <w:num w:numId="27" w16cid:durableId="483398866">
    <w:abstractNumId w:val="29"/>
  </w:num>
  <w:num w:numId="28" w16cid:durableId="611937326">
    <w:abstractNumId w:val="5"/>
  </w:num>
  <w:num w:numId="29" w16cid:durableId="897862560">
    <w:abstractNumId w:val="24"/>
  </w:num>
  <w:num w:numId="30" w16cid:durableId="1218511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C56"/>
    <w:rsid w:val="000A5364"/>
    <w:rsid w:val="000B7264"/>
    <w:rsid w:val="00104519"/>
    <w:rsid w:val="00135A22"/>
    <w:rsid w:val="00151936"/>
    <w:rsid w:val="00160A5F"/>
    <w:rsid w:val="00173C3D"/>
    <w:rsid w:val="001F4935"/>
    <w:rsid w:val="002048D1"/>
    <w:rsid w:val="00215CA9"/>
    <w:rsid w:val="002562F3"/>
    <w:rsid w:val="002E13DD"/>
    <w:rsid w:val="002F113C"/>
    <w:rsid w:val="00331E86"/>
    <w:rsid w:val="00346E81"/>
    <w:rsid w:val="00357C25"/>
    <w:rsid w:val="003827CF"/>
    <w:rsid w:val="00406C05"/>
    <w:rsid w:val="00424DA3"/>
    <w:rsid w:val="00442F59"/>
    <w:rsid w:val="004515DE"/>
    <w:rsid w:val="004C6ADE"/>
    <w:rsid w:val="004D40F2"/>
    <w:rsid w:val="005105F5"/>
    <w:rsid w:val="005441BF"/>
    <w:rsid w:val="00583E35"/>
    <w:rsid w:val="00593137"/>
    <w:rsid w:val="005A2613"/>
    <w:rsid w:val="005E20AD"/>
    <w:rsid w:val="005E6D34"/>
    <w:rsid w:val="005F77C5"/>
    <w:rsid w:val="00612B88"/>
    <w:rsid w:val="006938FB"/>
    <w:rsid w:val="007052B1"/>
    <w:rsid w:val="00731ECE"/>
    <w:rsid w:val="007478CE"/>
    <w:rsid w:val="00751F18"/>
    <w:rsid w:val="007D1F8E"/>
    <w:rsid w:val="007E5680"/>
    <w:rsid w:val="0080459F"/>
    <w:rsid w:val="0080606A"/>
    <w:rsid w:val="00942318"/>
    <w:rsid w:val="009711A6"/>
    <w:rsid w:val="009C6727"/>
    <w:rsid w:val="009C743B"/>
    <w:rsid w:val="009C7C56"/>
    <w:rsid w:val="00A37C06"/>
    <w:rsid w:val="00AE4BCE"/>
    <w:rsid w:val="00AE6E84"/>
    <w:rsid w:val="00AF42C4"/>
    <w:rsid w:val="00B649B3"/>
    <w:rsid w:val="00B955B9"/>
    <w:rsid w:val="00C66F5C"/>
    <w:rsid w:val="00D07A84"/>
    <w:rsid w:val="00D2003D"/>
    <w:rsid w:val="00D23E28"/>
    <w:rsid w:val="00DA17DE"/>
    <w:rsid w:val="00E97172"/>
    <w:rsid w:val="00EA4082"/>
    <w:rsid w:val="00F17F87"/>
    <w:rsid w:val="00F34CB3"/>
    <w:rsid w:val="00F64F4A"/>
    <w:rsid w:val="00FE567C"/>
    <w:rsid w:val="00FF5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7F24"/>
  <w15:chartTrackingRefBased/>
  <w15:docId w15:val="{E8BCD462-5ADB-4613-97D0-CD13755D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next w:val="Normln"/>
    <w:link w:val="Nadpis1Char"/>
    <w:uiPriority w:val="9"/>
    <w:qFormat/>
    <w:rsid w:val="00612B88"/>
    <w:pPr>
      <w:keepNext/>
      <w:keepLines/>
      <w:spacing w:after="1"/>
      <w:ind w:left="2276"/>
      <w:outlineLvl w:val="0"/>
    </w:pPr>
    <w:rPr>
      <w:rFonts w:ascii="Times New Roman" w:eastAsia="Times New Roman" w:hAnsi="Times New Roman" w:cs="Times New Roman"/>
      <w:b/>
      <w:color w:val="000000"/>
      <w:kern w:val="2"/>
      <w:sz w:val="36"/>
      <w:szCs w:val="24"/>
      <w:lang w:eastAsia="cs-CZ"/>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7C56"/>
    <w:rPr>
      <w:color w:val="0563C1" w:themeColor="hyperlink"/>
      <w:u w:val="single"/>
    </w:rPr>
  </w:style>
  <w:style w:type="paragraph" w:styleId="Odstavecseseznamem">
    <w:name w:val="List Paragraph"/>
    <w:basedOn w:val="Normln"/>
    <w:uiPriority w:val="34"/>
    <w:qFormat/>
    <w:rsid w:val="005441BF"/>
    <w:pPr>
      <w:ind w:left="720"/>
      <w:contextualSpacing/>
    </w:pPr>
  </w:style>
  <w:style w:type="paragraph" w:styleId="Zhlav">
    <w:name w:val="header"/>
    <w:basedOn w:val="Normln"/>
    <w:link w:val="ZhlavChar"/>
    <w:uiPriority w:val="99"/>
    <w:unhideWhenUsed/>
    <w:rsid w:val="00173C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3C3D"/>
  </w:style>
  <w:style w:type="paragraph" w:styleId="Zpat">
    <w:name w:val="footer"/>
    <w:basedOn w:val="Normln"/>
    <w:link w:val="ZpatChar"/>
    <w:uiPriority w:val="99"/>
    <w:unhideWhenUsed/>
    <w:rsid w:val="00173C3D"/>
    <w:pPr>
      <w:tabs>
        <w:tab w:val="center" w:pos="4536"/>
        <w:tab w:val="right" w:pos="9072"/>
      </w:tabs>
      <w:spacing w:after="0" w:line="240" w:lineRule="auto"/>
    </w:pPr>
  </w:style>
  <w:style w:type="character" w:customStyle="1" w:styleId="ZpatChar">
    <w:name w:val="Zápatí Char"/>
    <w:basedOn w:val="Standardnpsmoodstavce"/>
    <w:link w:val="Zpat"/>
    <w:uiPriority w:val="99"/>
    <w:rsid w:val="00173C3D"/>
  </w:style>
  <w:style w:type="paragraph" w:styleId="Textbubliny">
    <w:name w:val="Balloon Text"/>
    <w:basedOn w:val="Normln"/>
    <w:link w:val="TextbublinyChar"/>
    <w:uiPriority w:val="99"/>
    <w:semiHidden/>
    <w:unhideWhenUsed/>
    <w:rsid w:val="004D40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40F2"/>
    <w:rPr>
      <w:rFonts w:ascii="Segoe UI" w:hAnsi="Segoe UI" w:cs="Segoe UI"/>
      <w:sz w:val="18"/>
      <w:szCs w:val="18"/>
    </w:rPr>
  </w:style>
  <w:style w:type="paragraph" w:styleId="Normlnweb">
    <w:name w:val="Normal (Web)"/>
    <w:basedOn w:val="Normln"/>
    <w:uiPriority w:val="99"/>
    <w:unhideWhenUsed/>
    <w:rsid w:val="009C67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12B88"/>
    <w:rPr>
      <w:rFonts w:ascii="Times New Roman" w:eastAsia="Times New Roman" w:hAnsi="Times New Roman" w:cs="Times New Roman"/>
      <w:b/>
      <w:color w:val="000000"/>
      <w:kern w:val="2"/>
      <w:sz w:val="36"/>
      <w:szCs w:val="24"/>
      <w:lang w:eastAsia="cs-CZ"/>
      <w14:ligatures w14:val="standardContextual"/>
    </w:rPr>
  </w:style>
  <w:style w:type="table" w:customStyle="1" w:styleId="TableGrid">
    <w:name w:val="TableGrid"/>
    <w:rsid w:val="00612B88"/>
    <w:pPr>
      <w:spacing w:after="0" w:line="240" w:lineRule="auto"/>
    </w:pPr>
    <w:rPr>
      <w:rFonts w:eastAsiaTheme="minorEastAsia"/>
      <w:kern w:val="2"/>
      <w:sz w:val="24"/>
      <w:szCs w:val="24"/>
      <w:lang w:eastAsia="cs-CZ"/>
      <w14:ligatures w14:val="standardContextual"/>
    </w:rPr>
    <w:tblPr>
      <w:tblCellMar>
        <w:top w:w="0" w:type="dxa"/>
        <w:left w:w="0" w:type="dxa"/>
        <w:bottom w:w="0" w:type="dxa"/>
        <w:right w:w="0" w:type="dxa"/>
      </w:tblCellMar>
    </w:tblPr>
  </w:style>
  <w:style w:type="paragraph" w:styleId="Bezmezer">
    <w:name w:val="No Spacing"/>
    <w:uiPriority w:val="1"/>
    <w:qFormat/>
    <w:rsid w:val="00612B88"/>
    <w:pPr>
      <w:spacing w:after="0" w:line="240" w:lineRule="auto"/>
      <w:ind w:left="653" w:hanging="370"/>
      <w:jc w:val="both"/>
    </w:pPr>
    <w:rPr>
      <w:rFonts w:ascii="Times New Roman" w:eastAsia="Times New Roman" w:hAnsi="Times New Roman" w:cs="Times New Roman"/>
      <w:color w:val="000000"/>
      <w:kern w:val="2"/>
      <w:sz w:val="24"/>
      <w:szCs w:val="24"/>
      <w:lang w:eastAsia="cs-CZ"/>
      <w14:ligatures w14:val="standardContextual"/>
    </w:rPr>
  </w:style>
  <w:style w:type="paragraph" w:styleId="Zkladntext">
    <w:name w:val="Body Text"/>
    <w:basedOn w:val="Normln"/>
    <w:link w:val="ZkladntextChar"/>
    <w:uiPriority w:val="99"/>
    <w:unhideWhenUsed/>
    <w:rsid w:val="00EA40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rsid w:val="00EA4082"/>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EA408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EA4082"/>
    <w:rPr>
      <w:rFonts w:ascii="Times New Roman" w:eastAsia="Times New Roman" w:hAnsi="Times New Roman" w:cs="Times New Roman"/>
      <w:sz w:val="16"/>
      <w:szCs w:val="16"/>
      <w:lang w:eastAsia="cs-CZ"/>
    </w:rPr>
  </w:style>
  <w:style w:type="paragraph" w:customStyle="1" w:styleId="Default">
    <w:name w:val="Default"/>
    <w:rsid w:val="00EA4082"/>
    <w:pPr>
      <w:autoSpaceDE w:val="0"/>
      <w:autoSpaceDN w:val="0"/>
      <w:adjustRightInd w:val="0"/>
      <w:spacing w:after="0" w:line="240" w:lineRule="auto"/>
    </w:pPr>
    <w:rPr>
      <w:rFonts w:ascii="Courier New" w:hAnsi="Courier New" w:cs="Courier New"/>
      <w:color w:val="000000"/>
      <w:sz w:val="24"/>
      <w:szCs w:val="24"/>
    </w:rPr>
  </w:style>
  <w:style w:type="paragraph" w:styleId="Zkladntext2">
    <w:name w:val="Body Text 2"/>
    <w:basedOn w:val="Normln"/>
    <w:link w:val="Zkladntext2Char"/>
    <w:uiPriority w:val="99"/>
    <w:unhideWhenUsed/>
    <w:rsid w:val="00D23E28"/>
    <w:pPr>
      <w:spacing w:after="120" w:line="480" w:lineRule="auto"/>
    </w:pPr>
  </w:style>
  <w:style w:type="character" w:customStyle="1" w:styleId="Zkladntext2Char">
    <w:name w:val="Základní text 2 Char"/>
    <w:basedOn w:val="Standardnpsmoodstavce"/>
    <w:link w:val="Zkladntext2"/>
    <w:uiPriority w:val="99"/>
    <w:rsid w:val="00D23E28"/>
  </w:style>
  <w:style w:type="paragraph" w:styleId="Zkladntextodsazen">
    <w:name w:val="Body Text Indent"/>
    <w:basedOn w:val="Normln"/>
    <w:link w:val="ZkladntextodsazenChar"/>
    <w:uiPriority w:val="99"/>
    <w:unhideWhenUsed/>
    <w:rsid w:val="00D23E28"/>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rsid w:val="00D23E28"/>
    <w:rPr>
      <w:rFonts w:ascii="Times New Roman" w:eastAsia="Times New Roman" w:hAnsi="Times New Roman" w:cs="Times New Roman"/>
      <w:sz w:val="20"/>
      <w:szCs w:val="20"/>
      <w:lang w:eastAsia="cs-CZ"/>
    </w:rPr>
  </w:style>
  <w:style w:type="paragraph" w:styleId="Prosttext">
    <w:name w:val="Plain Text"/>
    <w:basedOn w:val="Normln"/>
    <w:link w:val="ProsttextChar"/>
    <w:rsid w:val="00AE6E84"/>
    <w:pPr>
      <w:spacing w:after="0" w:line="240" w:lineRule="auto"/>
    </w:pPr>
    <w:rPr>
      <w:rFonts w:ascii="Consolas" w:eastAsia="Times New Roman" w:hAnsi="Consolas" w:cs="Consolas"/>
      <w:sz w:val="21"/>
      <w:szCs w:val="21"/>
      <w:lang w:eastAsia="cs-CZ"/>
    </w:rPr>
  </w:style>
  <w:style w:type="character" w:customStyle="1" w:styleId="ProsttextChar">
    <w:name w:val="Prostý text Char"/>
    <w:basedOn w:val="Standardnpsmoodstavce"/>
    <w:link w:val="Prosttext"/>
    <w:rsid w:val="00AE6E84"/>
    <w:rPr>
      <w:rFonts w:ascii="Consolas" w:eastAsia="Times New Roman" w:hAnsi="Consolas" w:cs="Consolas"/>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7954">
      <w:bodyDiv w:val="1"/>
      <w:marLeft w:val="0"/>
      <w:marRight w:val="0"/>
      <w:marTop w:val="0"/>
      <w:marBottom w:val="0"/>
      <w:divBdr>
        <w:top w:val="none" w:sz="0" w:space="0" w:color="auto"/>
        <w:left w:val="none" w:sz="0" w:space="0" w:color="auto"/>
        <w:bottom w:val="none" w:sz="0" w:space="0" w:color="auto"/>
        <w:right w:val="none" w:sz="0" w:space="0" w:color="auto"/>
      </w:divBdr>
    </w:div>
    <w:div w:id="903877317">
      <w:bodyDiv w:val="1"/>
      <w:marLeft w:val="0"/>
      <w:marRight w:val="0"/>
      <w:marTop w:val="0"/>
      <w:marBottom w:val="0"/>
      <w:divBdr>
        <w:top w:val="none" w:sz="0" w:space="0" w:color="auto"/>
        <w:left w:val="none" w:sz="0" w:space="0" w:color="auto"/>
        <w:bottom w:val="none" w:sz="0" w:space="0" w:color="auto"/>
        <w:right w:val="none" w:sz="0" w:space="0" w:color="auto"/>
      </w:divBdr>
    </w:div>
    <w:div w:id="1847162169">
      <w:bodyDiv w:val="1"/>
      <w:marLeft w:val="0"/>
      <w:marRight w:val="0"/>
      <w:marTop w:val="0"/>
      <w:marBottom w:val="0"/>
      <w:divBdr>
        <w:top w:val="none" w:sz="0" w:space="0" w:color="auto"/>
        <w:left w:val="none" w:sz="0" w:space="0" w:color="auto"/>
        <w:bottom w:val="none" w:sz="0" w:space="0" w:color="auto"/>
        <w:right w:val="none" w:sz="0" w:space="0" w:color="auto"/>
      </w:divBdr>
    </w:div>
    <w:div w:id="19808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hroznetin.net/" TargetMode="External"/><Relationship Id="rId3" Type="http://schemas.openxmlformats.org/officeDocument/2006/relationships/settings" Target="settings.xml"/><Relationship Id="rId7" Type="http://schemas.openxmlformats.org/officeDocument/2006/relationships/hyperlink" Target="http://www.zshrozneti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5335</Words>
  <Characters>31481</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Sekretariát</dc:creator>
  <cp:keywords/>
  <dc:description/>
  <cp:lastModifiedBy>KOZ</cp:lastModifiedBy>
  <cp:revision>2</cp:revision>
  <cp:lastPrinted>2025-05-21T12:49:00Z</cp:lastPrinted>
  <dcterms:created xsi:type="dcterms:W3CDTF">2025-09-01T08:52:00Z</dcterms:created>
  <dcterms:modified xsi:type="dcterms:W3CDTF">2025-09-01T08:52:00Z</dcterms:modified>
</cp:coreProperties>
</file>